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D5" w:rsidRPr="00A017D5" w:rsidRDefault="00A017D5" w:rsidP="00A017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017D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A017D5">
        <w:rPr>
          <w:rFonts w:ascii="Times New Roman" w:eastAsia="Times New Roman" w:hAnsi="Times New Roman" w:cs="Times New Roman"/>
          <w:sz w:val="24"/>
          <w:szCs w:val="24"/>
        </w:rPr>
        <w:br/>
        <w:t>приказом ФССП России</w:t>
      </w:r>
      <w:r w:rsidRPr="00A017D5">
        <w:rPr>
          <w:rFonts w:ascii="Times New Roman" w:eastAsia="Times New Roman" w:hAnsi="Times New Roman" w:cs="Times New Roman"/>
          <w:sz w:val="24"/>
          <w:szCs w:val="24"/>
        </w:rPr>
        <w:br/>
        <w:t>от 23.08.2017 № 400</w:t>
      </w:r>
    </w:p>
    <w:p w:rsidR="00A017D5" w:rsidRPr="00A017D5" w:rsidRDefault="00A017D5" w:rsidP="00A0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Default="00A017D5" w:rsidP="00A017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17D5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</w:t>
      </w:r>
      <w:r w:rsidRPr="00A017D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 конкурсе научных работ,</w:t>
      </w:r>
      <w:r w:rsidR="007946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A017D5">
        <w:rPr>
          <w:rFonts w:ascii="Times New Roman" w:eastAsia="Times New Roman" w:hAnsi="Times New Roman" w:cs="Times New Roman"/>
          <w:b/>
          <w:bCs/>
          <w:sz w:val="27"/>
          <w:szCs w:val="27"/>
        </w:rPr>
        <w:t>посвященных истории образования, развития</w:t>
      </w:r>
      <w:r w:rsidRPr="00A017D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 современной деятельности института судебных приставов в России</w:t>
      </w:r>
      <w:r w:rsidRPr="00A017D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 зарубежных странах</w:t>
      </w:r>
    </w:p>
    <w:p w:rsidR="00A017D5" w:rsidRPr="00A017D5" w:rsidRDefault="00A017D5" w:rsidP="00A017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017D5" w:rsidRPr="00A017D5" w:rsidRDefault="00A017D5" w:rsidP="00A0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017D5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1.1. Настоящее Положение определяет порядок организации и проведения конкурса научных работ, посвященных истории образования, развития и современной деятельности института судебных приставов в России и зарубежных странах.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1.2. Организаторами конкурса являются Федеральная служба судебных приставов</w:t>
      </w:r>
      <w:r w:rsidR="00B075CF">
        <w:rPr>
          <w:rFonts w:ascii="Times New Roman" w:eastAsia="Times New Roman" w:hAnsi="Times New Roman" w:cs="Times New Roman"/>
          <w:sz w:val="24"/>
          <w:szCs w:val="24"/>
        </w:rPr>
        <w:t>, филиал федерального государственного автономного учреждения «Санаторий ФССП России «Зеленая долина» (далее – филиал ФГАУ «Санаторий ФССП России «Зеленая долина»)</w:t>
      </w:r>
      <w:r w:rsidRPr="00A017D5">
        <w:rPr>
          <w:rFonts w:ascii="Times New Roman" w:eastAsia="Times New Roman" w:hAnsi="Times New Roman" w:cs="Times New Roman"/>
          <w:sz w:val="24"/>
          <w:szCs w:val="24"/>
        </w:rPr>
        <w:t xml:space="preserve"> и Всероссийский государственный университет юстиции (РПА Минюста России) (далее – ВГУЮ (РПА Минюста России).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1.3. Цели и задачи конкурса: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раскрытие творческих способностей и воспитание молодежи, сохранение и восполнение на этой основе интеллектуального потенциала;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развитие научного потенциала конкурсантов в области юриспруденции и активное вовлечение их в нормотворческую деятельность по решению юридических проблем в области принудительного исполнения судебных решений в России;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изучение передового опыта ведущих образовательных учреждений высшего образования по стимулированию молодежной активности в области правовых наук;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совершенствование организации научно-исследовательской работы конкурсантов;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поддержка и развитие интереса студенческой молодежи к проблемам принудительного исполнения судебных решений в России и зарубежных странах;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повышение привлекательности правовых наук в молодежной среде;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дальнейшая интеграция науки и образования.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1.4. К участию в конкурсе приглашаются: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студенты, аспиранты, адъюнкты образовательных учреждений высшего образования;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учителя права;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студенты и аспиранты образовательных учреждений высшего образования иностранных государств.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1.5. Конкурс объявляется ежегодно отдельным распорядительным актом ФССП России и проводится в номинациях.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1.6. Номинации конкурса и перечень тем в номинациях определяются ежегодно, утверждаются отдельным распорядительным актом ФССП России и размещаются на официальном сайте ФССП России вместе с объявлением о конкурсе.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1.7. Конкурсные комиссии рассматривают научные работы конкурсантов на иные темы, соответствующие теме и номинациям конкурса.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1.8. По итогам конкурса лучшие научные работы рекомендуются к публикации в периодических изданиях ФССП России, ВГУЮ (РПА Минюста России) и в сборнике лучших научных работ конкурса, в периодических юридических изданиях, а также в изданиях образовательных организаций высшего образования России и зарубежных стран.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lastRenderedPageBreak/>
        <w:t>1.9. Конкурс проводится в два этапа с сентября текущего года по апрель следующего года.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Pr="00A017D5" w:rsidRDefault="00A017D5" w:rsidP="00A0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017D5">
        <w:rPr>
          <w:rFonts w:ascii="Times New Roman" w:eastAsia="Times New Roman" w:hAnsi="Times New Roman" w:cs="Times New Roman"/>
          <w:b/>
          <w:sz w:val="24"/>
          <w:szCs w:val="24"/>
        </w:rPr>
        <w:t>. Порядок и сроки приема научных работ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2.1. Для участия в конкурсе научные работы направляются на рассмотрение конкурсной комиссией территориального органа ФССП России по месту нахождения образовательной организации.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2.2. Научные работы конкурсантов иностранных государств направляются на рассмотрение конкурсной комиссией Федеральной службы судебных приставов. 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2.3. Прием научных работ осуществляется в период с 01 по 20 декабря текущего года.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В случае, когда день окончания срока приема научных работ является выходным днем, срок представления переносится на последний день, предшествующий выходному дню.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Pr="00A017D5" w:rsidRDefault="00A017D5" w:rsidP="00A0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017D5">
        <w:rPr>
          <w:rFonts w:ascii="Times New Roman" w:eastAsia="Times New Roman" w:hAnsi="Times New Roman" w:cs="Times New Roman"/>
          <w:b/>
          <w:sz w:val="24"/>
          <w:szCs w:val="24"/>
        </w:rPr>
        <w:t>. Порядок формирования и работы конкурсных комиссий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3.1. Для проведения первого этапа конкурса в территориальных органах ФССП России формируются конкурсные комиссии, состав которых утверждается отдельным распорядительным актом территориального органа ФССП России.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3.2. В состав конкурсных комиссий территориальных органов ФССП России могут входить работники территориальных органов, представители образовательных организаций высшего образования, юридических изданий и общественные деятели иных организаций в количестве 5-9 человек.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3.3. Конкурсная комиссия территориального органа ФССП России рассматривает представленные научные работы в течение 7 рабочих дней со дня окончания приема научных работ и принимает решение о выдвижении не более трех лучших работ по каждой номинации для участия во втором этапе конкурса.</w:t>
      </w: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принимает решение открытым голосованием простым большинством голосов при наличии на данном заседании не менее 2/3 состава комиссии. 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7D5">
        <w:rPr>
          <w:rFonts w:ascii="Times New Roman" w:eastAsia="Times New Roman" w:hAnsi="Times New Roman" w:cs="Times New Roman"/>
          <w:sz w:val="24"/>
          <w:szCs w:val="24"/>
        </w:rPr>
        <w:t>При равном количестве голосов голос председателя (заместителя председателя комиссии) является решающим. Решение конкурсной комиссии оформляется протоколом.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3.4. Для участия во втором этапе конкурса лучшие научные работы по итогам первого этапа и копии протоколов итоговых заседаний конкурсных комиссий территориальных органов ФССП России направляются на рассмотрение конкурсной комиссией второго этапа конкурса в период с 15 по 25 января с пометкой «Конкурс научных работ» (107996, г. Москва, ул. Кузнецкий Мост, д. 16/5, стр. 1).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3.5. Для проведения второго этапа конкурса формируется конкурсная комиссия, состав которой утверждается отдельным распорядительным актом ФССП России.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3.6. В состав конкурсной комиссии второго этапа конкурса могут входить работники структурных подразделений центрального аппарата ФССП России,</w:t>
      </w:r>
      <w:r w:rsidR="00B075CF" w:rsidRPr="00B07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5CF">
        <w:rPr>
          <w:rFonts w:ascii="Times New Roman" w:eastAsia="Times New Roman" w:hAnsi="Times New Roman" w:cs="Times New Roman"/>
          <w:sz w:val="24"/>
          <w:szCs w:val="24"/>
        </w:rPr>
        <w:t xml:space="preserve">филиала ФГАУ «Санаторий ФССП России «Зеленая долина», </w:t>
      </w:r>
      <w:r w:rsidRPr="00A017D5">
        <w:rPr>
          <w:rFonts w:ascii="Times New Roman" w:eastAsia="Times New Roman" w:hAnsi="Times New Roman" w:cs="Times New Roman"/>
          <w:sz w:val="24"/>
          <w:szCs w:val="24"/>
        </w:rPr>
        <w:t>представители профессорско-преподавательского состава ВГУЮ (РПА Минюста России) и других юридических образовательных организаций, а также представители юридических изданий и общественные деятели иных организаций в количестве 15-25 человек.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 xml:space="preserve">3.7. Конкурсная комиссия второго этапа принимает научные работы до 31 января, рассматривает представленные научные работы и определяет лучшие из них в течение 20 рабочих дней со дня окончания приема научных работ. Авторы лучших работ, занявшие </w:t>
      </w:r>
      <w:r w:rsidRPr="00A017D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017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17D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017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017D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017D5">
        <w:rPr>
          <w:rFonts w:ascii="Times New Roman" w:eastAsia="Times New Roman" w:hAnsi="Times New Roman" w:cs="Times New Roman"/>
          <w:sz w:val="24"/>
          <w:szCs w:val="24"/>
        </w:rPr>
        <w:t xml:space="preserve"> место в каждой номинации, объявляются победителями конкурса.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3.8. При рассмотрении научных работ и определении лучших из них конкурсные комиссии руководствуются следующими критериями: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соответствие содержания работы номинации и теме конкурса;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научная новизна;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оригинальность авторского подхода к исследованию темы;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работы, в том числе для ФССП России;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использование исторических и актуальных современных информационных материалов;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логичность, последовательность, аргументация и грамотность изложения материалов;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качество оформления работы.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3.9. Работы проверяются на предмет соответствия требованиям к оформлению, отсутствия синтаксических, грамматических и орфографических ошибок, а также на предмет соблюдения авторских прав (плагиат). В научных работах доля заимствований из других источников не должна превышать 20%.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3.10. Решение конкурсной комиссии второго этапа конкурса оформляется протоколом.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3.11. Список победителей конкурса научных работ утверждается отдельным распорядительным актом ФССП России.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Pr="00A017D5" w:rsidRDefault="00A017D5" w:rsidP="00A0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A017D5">
        <w:rPr>
          <w:rFonts w:ascii="Times New Roman" w:eastAsia="Times New Roman" w:hAnsi="Times New Roman" w:cs="Times New Roman"/>
          <w:b/>
          <w:sz w:val="24"/>
          <w:szCs w:val="24"/>
        </w:rPr>
        <w:t>. Условия участия в конкурсе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4.1. Участник представляет на конкурс не более одной научной работы, выполненной на русском языке. Студенты и аспиранты образовательных организаций высшего образования иностранных государств представляют на конкурс работы, выполненные на русском или английском языке.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4.2. Научная работа выполняется индивидуально. Работы, написанные в соавторстве, конкурсной комиссией не рассматриваются.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4.3. Научная работа представляется на бумажном и электронном носителях.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4.4. Дополнительно к научной работе прилагаются: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анкета конкурсанта (согласно приложению № 1);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рецензия научного руководителя и заключение кафедры учебного заведения (учителя права не представляют);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электронная версия научной работы на CD/DVD диске в конверте с реквизитами участника конкурса.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4.5. Работы, не соответствующие требованиям настоящего Положения и поступившие после установленного срока, конкурсными комиссиями не рассматриваются.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4.6. Направленные на конкурс работы не возвращаются, рецензии авторам не выдаются.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4.7. Направляя научную работу на участие в конкурсе, участник гарантирует, что он: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согласен с условиями конкурса;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не нарушает авторские права на интеллектуальную собственность третьих лиц;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не претендует на конфиденциальность представленных в работе материалов и передает право на их некоммерческое использование организаторами конкурса.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Pr="00A017D5" w:rsidRDefault="00A017D5" w:rsidP="00A0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6"/>
      <w:bookmarkEnd w:id="1"/>
      <w:r w:rsidRPr="00A017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A017D5">
        <w:rPr>
          <w:rFonts w:ascii="Times New Roman" w:eastAsia="Times New Roman" w:hAnsi="Times New Roman" w:cs="Times New Roman"/>
          <w:b/>
          <w:sz w:val="24"/>
          <w:szCs w:val="24"/>
        </w:rPr>
        <w:t>. Требования к оформлению научных работ</w:t>
      </w:r>
    </w:p>
    <w:p w:rsidR="00A017D5" w:rsidRPr="00A017D5" w:rsidRDefault="00A017D5" w:rsidP="00A0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5.1. Конкурсная научная работа представляется в отпечатанном и сброшюрованном виде на бумаге формата А4, в редакторе Microsoft Word шрифтом Times New Roman 14 с полуторным межстрочным интервалом. Выравнивание текста – по ширине. Абзацный отступ – 1,25 см.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Поля страницы: верхнее, левое и нижнее – 2 см, правое – 1 см.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Библиографические ссылки – подстрочные, т.е. вынесенные из текста вниз страницы документа (в сноску), с одинарным межстрочным интервалом. Нумерация ссылок – сквозная.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Объем работы – не более 30 страниц машинописного текста.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5.2. Рекомендуемая структура научной работы: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Титульный лист (согласно приложению № 2).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Содержание.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Основные главы (разделы) работы.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Приложения (иллюстрации, фотографии, таблицы и т.п.).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список.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Pr="00A017D5" w:rsidRDefault="00A017D5" w:rsidP="00A0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A017D5">
        <w:rPr>
          <w:rFonts w:ascii="Times New Roman" w:eastAsia="Times New Roman" w:hAnsi="Times New Roman" w:cs="Times New Roman"/>
          <w:b/>
          <w:sz w:val="24"/>
          <w:szCs w:val="24"/>
        </w:rPr>
        <w:t>. Награждение победителей конкурса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6.1. Победителям конкурса вручаются дипломы I, II и III степени.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6.2. Вручение дипломов победителям конкурса, научным руководителям победителей конкурса проводится в центральном аппарате и (или) территориальных органах ФССП России, или ином публичном месте в сроки, определённые директором Федеральной службы судебных приставов – главным судебным приставом Российской Федерации и (или) руководителями территориальных органов ФССП России – главными судебными приставами субъектов Российской Федерации.</w:t>
      </w: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6.3. Дипломы победителей конкурса из числа студентов и аспирантов образовательных организаций высшего образования иностранных государств могут быть направлены руководителям органов принудительного исполнения иностранных государств для последующего вручения.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Pr="00A017D5" w:rsidRDefault="00A017D5" w:rsidP="00A0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A017D5">
        <w:rPr>
          <w:rFonts w:ascii="Times New Roman" w:eastAsia="Times New Roman" w:hAnsi="Times New Roman" w:cs="Times New Roman"/>
          <w:b/>
          <w:sz w:val="24"/>
          <w:szCs w:val="24"/>
        </w:rPr>
        <w:t>. Контакты</w:t>
      </w:r>
    </w:p>
    <w:p w:rsidR="00A017D5" w:rsidRPr="00A017D5" w:rsidRDefault="00A017D5" w:rsidP="00A0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7.1. Федеральная служба судебных приставов. Управление государственной службы и кадров. Отдел организации работы учебно-методических центров и повышения квалификации.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Почтовый адрес: 107996, г. Москва, ул. Кузнецкий Мост, д.16/5, стр. 1.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prof@fssprus.ru.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Телефоны: (495) 620 65 86, (495) 620 65 76.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7.2. Всероссийский государственный университет юстиции (РПА Минюста России). Кафедра гражданского процесса и организации службы судебных приставов.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Почтовый адрес: 117638, г. Москва, ул. Азовская, д. 2, корп. 1.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kafpristav@mail.ru.</w:t>
      </w:r>
    </w:p>
    <w:p w:rsidR="00A017D5" w:rsidRP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Телефон: (499) 963 01 01, доб. 2031.</w:t>
      </w: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Default="00A017D5" w:rsidP="0052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Default="00A017D5" w:rsidP="00A0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ind w:left="623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8E4272" w:rsidRPr="008E4272" w:rsidRDefault="008E4272" w:rsidP="008E4272">
      <w:pPr>
        <w:spacing w:after="0" w:line="240" w:lineRule="auto"/>
        <w:ind w:left="694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к Положению о конкурсе</w:t>
      </w:r>
    </w:p>
    <w:p w:rsidR="008E4272" w:rsidRPr="008E4272" w:rsidRDefault="008E4272" w:rsidP="008E4272">
      <w:pPr>
        <w:spacing w:after="0" w:line="240" w:lineRule="auto"/>
        <w:ind w:left="694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научных работ</w:t>
      </w:r>
    </w:p>
    <w:p w:rsidR="008E4272" w:rsidRPr="008E4272" w:rsidRDefault="008E4272" w:rsidP="008E4272">
      <w:pPr>
        <w:spacing w:after="0" w:line="240" w:lineRule="auto"/>
        <w:ind w:left="6946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ind w:left="694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b/>
          <w:color w:val="000000"/>
          <w:sz w:val="24"/>
          <w:szCs w:val="24"/>
        </w:rPr>
        <w:t>Анкета конкурсанта</w:t>
      </w:r>
    </w:p>
    <w:p w:rsidR="00A017D5" w:rsidRPr="008E4272" w:rsidRDefault="00A017D5" w:rsidP="008E42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(для студентов, аспирантов, адъюнктов образовательных организаций)</w:t>
      </w:r>
    </w:p>
    <w:p w:rsidR="00A017D5" w:rsidRPr="008E4272" w:rsidRDefault="00A017D5" w:rsidP="008E42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1. Фамилия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2. Имя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3. Отчество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4. Наименование и почтовый адрес образовательной организации</w:t>
      </w:r>
    </w:p>
    <w:p w:rsidR="00A017D5" w:rsidRPr="008E4272" w:rsidRDefault="00A017D5" w:rsidP="008E4272">
      <w:pPr>
        <w:spacing w:after="0" w:line="240" w:lineRule="auto"/>
        <w:ind w:left="536" w:right="-2760"/>
        <w:rPr>
          <w:rFonts w:ascii="Times New Roman" w:hAnsi="Times New Roman" w:cs="Times New Roman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 xml:space="preserve">5. Курс 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sz w:val="24"/>
          <w:szCs w:val="24"/>
        </w:rPr>
        <w:t xml:space="preserve">6. Категория конкурсанта (студент, курсант, аспирант, адъюнкт) 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7. Группа</w:t>
      </w:r>
    </w:p>
    <w:p w:rsidR="00A017D5" w:rsidRPr="008E4272" w:rsidRDefault="00A017D5" w:rsidP="008E4272">
      <w:pPr>
        <w:spacing w:after="0" w:line="240" w:lineRule="auto"/>
        <w:ind w:left="536" w:right="-2760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8. Специальность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9. Форма обучения</w:t>
      </w:r>
    </w:p>
    <w:p w:rsidR="00A017D5" w:rsidRPr="008E4272" w:rsidRDefault="00A017D5" w:rsidP="008E427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10. Факультет</w:t>
      </w:r>
    </w:p>
    <w:p w:rsidR="00A017D5" w:rsidRPr="008E4272" w:rsidRDefault="00A017D5" w:rsidP="008E427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11. Телефоны (факультета, кафедры, домашний, мобильный)</w:t>
      </w:r>
    </w:p>
    <w:p w:rsidR="00A017D5" w:rsidRPr="008E4272" w:rsidRDefault="00A017D5" w:rsidP="008E427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12. Адреса электронной почты (факультета, кафедры, личный)</w:t>
      </w:r>
    </w:p>
    <w:p w:rsidR="00A017D5" w:rsidRPr="008E4272" w:rsidRDefault="00A017D5" w:rsidP="008E42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b/>
          <w:color w:val="000000"/>
          <w:sz w:val="24"/>
          <w:szCs w:val="24"/>
        </w:rPr>
        <w:t>Анкета конкурсанта</w:t>
      </w:r>
    </w:p>
    <w:p w:rsidR="00A017D5" w:rsidRPr="008E4272" w:rsidRDefault="00A017D5" w:rsidP="008E42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(для учителей права)</w:t>
      </w:r>
    </w:p>
    <w:p w:rsidR="00A017D5" w:rsidRPr="008E4272" w:rsidRDefault="00A017D5" w:rsidP="008E42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1. Фамилия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2. Имя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3. Отчество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 xml:space="preserve">4. Наименование и почтовый адрес образовательной организации 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sz w:val="24"/>
          <w:szCs w:val="24"/>
        </w:rPr>
        <w:t xml:space="preserve">5. Категория конкурсанта (учитель права) 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6. Почетные звания, награды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7. Стаж работы в образовательной организации</w:t>
      </w:r>
    </w:p>
    <w:p w:rsidR="00A017D5" w:rsidRPr="008E4272" w:rsidRDefault="00A017D5" w:rsidP="008E4272">
      <w:pPr>
        <w:spacing w:after="0" w:line="240" w:lineRule="auto"/>
        <w:ind w:left="536" w:right="-2760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 xml:space="preserve">8. Общий стаж работы в системе образования </w:t>
      </w:r>
    </w:p>
    <w:p w:rsidR="00A017D5" w:rsidRPr="008E4272" w:rsidRDefault="00A017D5" w:rsidP="008E4272">
      <w:pPr>
        <w:spacing w:after="0" w:line="240" w:lineRule="auto"/>
        <w:ind w:left="53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9. Телефоны (образовательной организации, учительской, мобильный)</w:t>
      </w:r>
    </w:p>
    <w:p w:rsidR="00A017D5" w:rsidRPr="008E4272" w:rsidRDefault="00A017D5" w:rsidP="008E427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10. Адреса электронной почты (образовательной организации, личный)</w:t>
      </w:r>
    </w:p>
    <w:p w:rsidR="00A017D5" w:rsidRPr="008E4272" w:rsidRDefault="00A017D5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Default="00A017D5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272" w:rsidRDefault="008E4272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272" w:rsidRDefault="008E4272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272" w:rsidRDefault="008E4272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272" w:rsidRDefault="008E4272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272" w:rsidRDefault="008E4272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272" w:rsidRDefault="008E4272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272" w:rsidRDefault="008E4272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272" w:rsidRDefault="008E4272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272" w:rsidRDefault="008E4272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272" w:rsidRPr="008E4272" w:rsidRDefault="008E4272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ind w:left="6664" w:firstLine="282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8E4272" w:rsidRPr="008E4272" w:rsidRDefault="008E4272" w:rsidP="008E4272">
      <w:pPr>
        <w:spacing w:after="0" w:line="240" w:lineRule="auto"/>
        <w:ind w:left="694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к Положению о конкурсе</w:t>
      </w:r>
    </w:p>
    <w:p w:rsidR="008E4272" w:rsidRPr="008E4272" w:rsidRDefault="008E4272" w:rsidP="008E4272">
      <w:pPr>
        <w:spacing w:after="0" w:line="240" w:lineRule="auto"/>
        <w:ind w:left="6946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научных работ</w:t>
      </w:r>
    </w:p>
    <w:p w:rsidR="00A017D5" w:rsidRPr="008E4272" w:rsidRDefault="00A017D5" w:rsidP="008E4272">
      <w:pPr>
        <w:spacing w:after="0" w:line="240" w:lineRule="auto"/>
        <w:ind w:left="6946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ind w:left="6946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pacing w:after="0" w:line="240" w:lineRule="auto"/>
        <w:ind w:left="6946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pStyle w:val="a5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272">
        <w:rPr>
          <w:rFonts w:ascii="Times New Roman" w:hAnsi="Times New Roman" w:cs="Times New Roman"/>
          <w:b/>
          <w:caps/>
          <w:sz w:val="24"/>
          <w:szCs w:val="24"/>
        </w:rPr>
        <w:t>Полное наименование учредителя образовательной ОРГАНИЗАЦИИ</w:t>
      </w:r>
    </w:p>
    <w:p w:rsidR="00A017D5" w:rsidRPr="008E4272" w:rsidRDefault="00A017D5" w:rsidP="008E4272">
      <w:pPr>
        <w:pStyle w:val="a5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17D5" w:rsidRPr="008E4272" w:rsidRDefault="00A017D5" w:rsidP="008E4272">
      <w:pPr>
        <w:pStyle w:val="a5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272">
        <w:rPr>
          <w:rFonts w:ascii="Times New Roman" w:hAnsi="Times New Roman" w:cs="Times New Roman"/>
          <w:b/>
          <w:caps/>
          <w:sz w:val="24"/>
          <w:szCs w:val="24"/>
        </w:rPr>
        <w:t>Полное наименование образовательноЙ ОРГАНИЗАЦИИ</w:t>
      </w:r>
    </w:p>
    <w:p w:rsidR="00A017D5" w:rsidRPr="008E4272" w:rsidRDefault="00A017D5" w:rsidP="008E4272">
      <w:pPr>
        <w:pStyle w:val="a5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272">
        <w:rPr>
          <w:rFonts w:ascii="Times New Roman" w:hAnsi="Times New Roman" w:cs="Times New Roman"/>
          <w:b/>
          <w:sz w:val="24"/>
          <w:szCs w:val="24"/>
        </w:rPr>
        <w:t>НОМИНАЦИЯ КОНКУРСА</w:t>
      </w: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b/>
          <w:sz w:val="24"/>
          <w:szCs w:val="24"/>
        </w:rPr>
        <w:t xml:space="preserve">ТЕМА РАБОТЫ </w:t>
      </w: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Выполнил:</w:t>
      </w: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автора,</w:t>
      </w: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курс, категория (студент, аспирант,</w:t>
      </w: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адъюнкт, учитель права), группа,</w:t>
      </w: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специальность, форма обучения, факультет</w:t>
      </w: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>должность, ученая степень, научное звание,</w:t>
      </w: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E4272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</w:t>
      </w: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sz w:val="24"/>
          <w:szCs w:val="24"/>
        </w:rPr>
      </w:pPr>
      <w:r w:rsidRPr="008E4272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A017D5" w:rsidRPr="008E4272" w:rsidRDefault="00A017D5" w:rsidP="008E4272">
      <w:pPr>
        <w:shd w:val="clear" w:color="auto" w:fill="FFFFFF"/>
        <w:spacing w:after="0" w:line="240" w:lineRule="auto"/>
        <w:ind w:left="5529" w:hanging="709"/>
        <w:rPr>
          <w:rFonts w:ascii="Times New Roman" w:hAnsi="Times New Roman" w:cs="Times New Roman"/>
          <w:sz w:val="24"/>
          <w:szCs w:val="24"/>
        </w:rPr>
      </w:pPr>
      <w:r w:rsidRPr="008E4272">
        <w:rPr>
          <w:rFonts w:ascii="Times New Roman" w:hAnsi="Times New Roman" w:cs="Times New Roman"/>
          <w:sz w:val="24"/>
          <w:szCs w:val="24"/>
        </w:rPr>
        <w:t>конкурсанта___________</w:t>
      </w:r>
    </w:p>
    <w:p w:rsidR="00A017D5" w:rsidRPr="008E4272" w:rsidRDefault="00A017D5" w:rsidP="008E4272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72" w:rsidRDefault="008E4272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72" w:rsidRDefault="008E4272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72" w:rsidRDefault="008E4272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72" w:rsidRDefault="008E4272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72" w:rsidRDefault="008E4272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72" w:rsidRPr="008E4272" w:rsidRDefault="008E4272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D5" w:rsidRPr="008E4272" w:rsidRDefault="00A017D5" w:rsidP="008E4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272">
        <w:rPr>
          <w:rFonts w:ascii="Times New Roman" w:hAnsi="Times New Roman" w:cs="Times New Roman"/>
          <w:b/>
          <w:color w:val="000000"/>
          <w:sz w:val="24"/>
          <w:szCs w:val="24"/>
        </w:rPr>
        <w:t>Город, год выполнения работы</w:t>
      </w:r>
    </w:p>
    <w:p w:rsidR="00A017D5" w:rsidRPr="00A017D5" w:rsidRDefault="00A017D5" w:rsidP="008E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97" w:rsidRPr="008E4272" w:rsidRDefault="00B04797" w:rsidP="008E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797" w:rsidRPr="008E4272" w:rsidSect="006F62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CA" w:rsidRDefault="003529CA" w:rsidP="004A2997">
      <w:pPr>
        <w:spacing w:after="0" w:line="240" w:lineRule="auto"/>
      </w:pPr>
      <w:r>
        <w:separator/>
      </w:r>
    </w:p>
  </w:endnote>
  <w:endnote w:type="continuationSeparator" w:id="0">
    <w:p w:rsidR="003529CA" w:rsidRDefault="003529CA" w:rsidP="004A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CA" w:rsidRDefault="003529CA" w:rsidP="004A2997">
      <w:pPr>
        <w:spacing w:after="0" w:line="240" w:lineRule="auto"/>
      </w:pPr>
      <w:r>
        <w:separator/>
      </w:r>
    </w:p>
  </w:footnote>
  <w:footnote w:type="continuationSeparator" w:id="0">
    <w:p w:rsidR="003529CA" w:rsidRDefault="003529CA" w:rsidP="004A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594"/>
      <w:docPartObj>
        <w:docPartGallery w:val="Page Numbers (Top of Page)"/>
        <w:docPartUnique/>
      </w:docPartObj>
    </w:sdtPr>
    <w:sdtEndPr/>
    <w:sdtContent>
      <w:p w:rsidR="006F620D" w:rsidRDefault="003529C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3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2997" w:rsidRDefault="004A29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4A1"/>
    <w:multiLevelType w:val="hybridMultilevel"/>
    <w:tmpl w:val="3A92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D5"/>
    <w:rsid w:val="000963E1"/>
    <w:rsid w:val="0023305E"/>
    <w:rsid w:val="003529CA"/>
    <w:rsid w:val="004A2997"/>
    <w:rsid w:val="004F7F2F"/>
    <w:rsid w:val="00525939"/>
    <w:rsid w:val="00555136"/>
    <w:rsid w:val="006F620D"/>
    <w:rsid w:val="007946CF"/>
    <w:rsid w:val="008E4272"/>
    <w:rsid w:val="00A017D5"/>
    <w:rsid w:val="00B04797"/>
    <w:rsid w:val="00B075CF"/>
    <w:rsid w:val="00B177DB"/>
    <w:rsid w:val="00B76B7D"/>
    <w:rsid w:val="00C6286C"/>
    <w:rsid w:val="00D8000D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7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17D5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A017D5"/>
    <w:pPr>
      <w:widowControl w:val="0"/>
      <w:shd w:val="clear" w:color="auto" w:fill="FFFFFF"/>
      <w:suppressAutoHyphens/>
      <w:spacing w:after="0" w:line="335" w:lineRule="exact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A017D5"/>
    <w:rPr>
      <w:rFonts w:ascii="Calibri" w:eastAsia="Calibri" w:hAnsi="Calibri" w:cs="Calibri"/>
      <w:sz w:val="20"/>
      <w:szCs w:val="20"/>
      <w:shd w:val="clear" w:color="auto" w:fill="FFFFFF"/>
      <w:lang w:eastAsia="zh-CN"/>
    </w:rPr>
  </w:style>
  <w:style w:type="paragraph" w:styleId="a7">
    <w:name w:val="header"/>
    <w:basedOn w:val="a"/>
    <w:link w:val="a8"/>
    <w:uiPriority w:val="99"/>
    <w:unhideWhenUsed/>
    <w:rsid w:val="004A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997"/>
  </w:style>
  <w:style w:type="paragraph" w:styleId="a9">
    <w:name w:val="footer"/>
    <w:basedOn w:val="a"/>
    <w:link w:val="aa"/>
    <w:uiPriority w:val="99"/>
    <w:semiHidden/>
    <w:unhideWhenUsed/>
    <w:rsid w:val="004A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2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7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17D5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A017D5"/>
    <w:pPr>
      <w:widowControl w:val="0"/>
      <w:shd w:val="clear" w:color="auto" w:fill="FFFFFF"/>
      <w:suppressAutoHyphens/>
      <w:spacing w:after="0" w:line="335" w:lineRule="exact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A017D5"/>
    <w:rPr>
      <w:rFonts w:ascii="Calibri" w:eastAsia="Calibri" w:hAnsi="Calibri" w:cs="Calibri"/>
      <w:sz w:val="20"/>
      <w:szCs w:val="20"/>
      <w:shd w:val="clear" w:color="auto" w:fill="FFFFFF"/>
      <w:lang w:eastAsia="zh-CN"/>
    </w:rPr>
  </w:style>
  <w:style w:type="paragraph" w:styleId="a7">
    <w:name w:val="header"/>
    <w:basedOn w:val="a"/>
    <w:link w:val="a8"/>
    <w:uiPriority w:val="99"/>
    <w:unhideWhenUsed/>
    <w:rsid w:val="004A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997"/>
  </w:style>
  <w:style w:type="paragraph" w:styleId="a9">
    <w:name w:val="footer"/>
    <w:basedOn w:val="a"/>
    <w:link w:val="aa"/>
    <w:uiPriority w:val="99"/>
    <w:semiHidden/>
    <w:unhideWhenUsed/>
    <w:rsid w:val="004A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Марина Евгеньевна</dc:creator>
  <cp:lastModifiedBy>Татьяна Козлова</cp:lastModifiedBy>
  <cp:revision>2</cp:revision>
  <dcterms:created xsi:type="dcterms:W3CDTF">2021-09-30T05:30:00Z</dcterms:created>
  <dcterms:modified xsi:type="dcterms:W3CDTF">2021-09-30T05:30:00Z</dcterms:modified>
</cp:coreProperties>
</file>