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F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397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дисциплин (модулей), практик предусмотренных основной профессиональной образовательной программой по направлению подготовки 08.03.01- Строительство направленность Экспертиза и управление недвижимостью</w:t>
      </w:r>
    </w:p>
    <w:p w:rsidR="003216EF" w:rsidRPr="009A5397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0B0B1B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очная форма обучения)</w:t>
      </w:r>
    </w:p>
    <w:p w:rsidR="003216EF" w:rsidRPr="009A5397" w:rsidRDefault="003216EF" w:rsidP="003216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0" w:type="dxa"/>
        <w:tblInd w:w="94" w:type="dxa"/>
        <w:tblLook w:val="04A0"/>
      </w:tblPr>
      <w:tblGrid>
        <w:gridCol w:w="1258"/>
        <w:gridCol w:w="3702"/>
      </w:tblGrid>
      <w:tr w:rsidR="00000C3E" w:rsidRPr="00000C3E" w:rsidTr="00000C3E">
        <w:trPr>
          <w:trHeight w:val="25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.О.01</w:t>
            </w:r>
          </w:p>
        </w:tc>
        <w:tc>
          <w:tcPr>
            <w:tcW w:w="3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История (история России, всеобщая история)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Философия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Безопасность жизнедеятельности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Физическая культура и спорт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Правовое регулирование строительства. Коррупционные риски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Социальное взаимодействие в отрасли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Математика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Информатика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Физика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Химия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графика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Экономика отрасли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Теоретическая механика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Механика жидкости и газа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технической механики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геология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геодезия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.О.19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Строительные материалы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архитектуры и строительных конструкций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Компьютерная графика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геотехники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водоснабжения и водоотведения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теплогазоснабжения и вентиляции</w:t>
            </w:r>
          </w:p>
        </w:tc>
      </w:tr>
      <w:tr w:rsidR="00000C3E" w:rsidRPr="00000C3E" w:rsidTr="00000C3E">
        <w:trPr>
          <w:trHeight w:val="60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Электротехника и электроснабжение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технической эксплуатации зданий и сооружений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Средства механизации строительства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Технологические процессы в строительстве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.О.29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Организация строительного производства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Метрология, стандартизация, сертификация и управление качеством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Инженерная экология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Культура речи и деловое общение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Правоведение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геодезии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Начертательная геометрия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профессиональной деятельности в области недвижимости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Строительное черчение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Экономика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.О.39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Автоматизация проектирования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Сопротивление материалов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Строительная механика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Нормативно правовое сопровождение сделок на рынке недвижимости.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Оценка машин и оборудования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Введение в специальность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Психология в сфере профессиональной деятельности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экономической безопасности и финансовой грамотности</w:t>
            </w:r>
          </w:p>
        </w:tc>
      </w:tr>
      <w:tr w:rsidR="00000C3E" w:rsidRPr="00000C3E" w:rsidTr="00000C3E">
        <w:trPr>
          <w:trHeight w:val="255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.О.47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управления персоналом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00C3E">
              <w:rPr>
                <w:rFonts w:ascii="Tahoma" w:hAnsi="Tahoma" w:cs="Tahoma"/>
                <w:b/>
                <w:bCs/>
                <w:sz w:val="16"/>
                <w:szCs w:val="16"/>
              </w:rPr>
              <w:t>Элективные дисциплины по физической культуре и спорту</w:t>
            </w:r>
          </w:p>
        </w:tc>
      </w:tr>
      <w:tr w:rsidR="00000C3E" w:rsidRPr="00000C3E" w:rsidTr="00000C3E">
        <w:trPr>
          <w:trHeight w:val="42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спорту: баскетбол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спорту: общая физическая подготовка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.О.ДВ.01.03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Элективные дисциплины по физической культуре и спорту: адаптивная физическая культура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 государственного кадастра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Бухгалтерский учет и финансовый анализ в строительстве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 xml:space="preserve">Планирование и </w:t>
            </w:r>
            <w:proofErr w:type="spellStart"/>
            <w:r w:rsidRPr="00000C3E">
              <w:rPr>
                <w:rFonts w:ascii="Tahoma" w:hAnsi="Tahoma" w:cs="Tahoma"/>
                <w:sz w:val="16"/>
                <w:szCs w:val="16"/>
              </w:rPr>
              <w:t>контроллинг</w:t>
            </w:r>
            <w:proofErr w:type="spellEnd"/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Исследование рынка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Организация изыскательских работ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 xml:space="preserve">Основы </w:t>
            </w:r>
            <w:proofErr w:type="spellStart"/>
            <w:r w:rsidRPr="00000C3E">
              <w:rPr>
                <w:rFonts w:ascii="Tahoma" w:hAnsi="Tahoma" w:cs="Tahoma"/>
                <w:sz w:val="16"/>
                <w:szCs w:val="16"/>
              </w:rPr>
              <w:t>инвестиционно-строительной</w:t>
            </w:r>
            <w:proofErr w:type="spellEnd"/>
            <w:r w:rsidRPr="00000C3E">
              <w:rPr>
                <w:rFonts w:ascii="Tahoma" w:hAnsi="Tahoma" w:cs="Tahoma"/>
                <w:sz w:val="16"/>
                <w:szCs w:val="16"/>
              </w:rPr>
              <w:t xml:space="preserve"> деятельности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 xml:space="preserve">Регулирование </w:t>
            </w:r>
            <w:proofErr w:type="spellStart"/>
            <w:r w:rsidRPr="00000C3E">
              <w:rPr>
                <w:rFonts w:ascii="Tahoma" w:hAnsi="Tahoma" w:cs="Tahoma"/>
                <w:sz w:val="16"/>
                <w:szCs w:val="16"/>
              </w:rPr>
              <w:t>инвестиционно-строительной</w:t>
            </w:r>
            <w:proofErr w:type="spellEnd"/>
            <w:r w:rsidRPr="00000C3E">
              <w:rPr>
                <w:rFonts w:ascii="Tahoma" w:hAnsi="Tahoma" w:cs="Tahoma"/>
                <w:sz w:val="16"/>
                <w:szCs w:val="16"/>
              </w:rPr>
              <w:t xml:space="preserve"> деятельности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.В.08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объектами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.В.09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рисками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.В.10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Экономика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Территориально-пространственное развитие объектов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контроля технического состояния объектов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.В.13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ценообразования и сметного нормирования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.В.14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проектами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.В.15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Оценка собственности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.В.16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Экспертиза и инспектирование инвестиционного проекта и объектов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.В.17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Оценка бизнеса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Дисциплины (модули) по выбору 1 (ДВ.1)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.В.ДВ.01.01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Основы менеджмента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lastRenderedPageBreak/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.В.ДВ.01.02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Инновационный менеджмент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Дисциплины (модули) по выбору 2 (ДВ.2)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.В.ДВ.02.01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Правовые аспекты управления недвижимостью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.В.ДВ.02.02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Правовое регулирование недвижимости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.О.01(У)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Учебная (ознакомительная)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.О.02(У)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Учебная (изыскательская)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.О.03(П)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Производственная (проектная)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.О.04(П)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Производственная (исполнительская)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 w:rsidRPr="00000C3E">
              <w:rPr>
                <w:rFonts w:ascii="Tahoma" w:hAnsi="Tahoma" w:cs="Tahoma"/>
                <w:sz w:val="16"/>
                <w:szCs w:val="16"/>
              </w:rPr>
              <w:t>2</w:t>
            </w:r>
            <w:proofErr w:type="gramEnd"/>
            <w:r w:rsidRPr="00000C3E">
              <w:rPr>
                <w:rFonts w:ascii="Tahoma" w:hAnsi="Tahoma" w:cs="Tahoma"/>
                <w:sz w:val="16"/>
                <w:szCs w:val="16"/>
              </w:rPr>
              <w:t>.В.01(П)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Производственная (технологическая) практика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Б3.01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Подготовка к сдаче и сдача государственного экзамена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Б3.02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Подготовка к процедуре защиты и защиты выпускной квалификационной работы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ФТД.01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Зарубежные технологии возведения зданий и сооружений</w:t>
            </w:r>
          </w:p>
        </w:tc>
      </w:tr>
      <w:tr w:rsidR="00000C3E" w:rsidRPr="00000C3E" w:rsidTr="00000C3E">
        <w:trPr>
          <w:trHeight w:val="630"/>
        </w:trPr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ФТД.02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C3E" w:rsidRPr="00000C3E" w:rsidRDefault="00000C3E" w:rsidP="00000C3E">
            <w:pPr>
              <w:spacing w:before="0"/>
              <w:rPr>
                <w:rFonts w:ascii="Tahoma" w:hAnsi="Tahoma" w:cs="Tahoma"/>
                <w:sz w:val="16"/>
                <w:szCs w:val="16"/>
              </w:rPr>
            </w:pPr>
            <w:r w:rsidRPr="00000C3E">
              <w:rPr>
                <w:rFonts w:ascii="Tahoma" w:hAnsi="Tahoma" w:cs="Tahoma"/>
                <w:sz w:val="16"/>
                <w:szCs w:val="16"/>
              </w:rPr>
              <w:t>Управление проектом</w:t>
            </w:r>
          </w:p>
        </w:tc>
      </w:tr>
    </w:tbl>
    <w:p w:rsidR="00FE1618" w:rsidRPr="009A5397" w:rsidRDefault="00FE1618" w:rsidP="00A4775E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FE1618" w:rsidRPr="009A5397" w:rsidSect="00C43A2F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B6FEA"/>
    <w:multiLevelType w:val="hybridMultilevel"/>
    <w:tmpl w:val="79449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2070"/>
    <w:multiLevelType w:val="hybridMultilevel"/>
    <w:tmpl w:val="57444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55367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00772"/>
    <w:multiLevelType w:val="hybridMultilevel"/>
    <w:tmpl w:val="A1748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A295B"/>
    <w:multiLevelType w:val="hybridMultilevel"/>
    <w:tmpl w:val="A5F2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A5F10"/>
    <w:rsid w:val="00000C3E"/>
    <w:rsid w:val="00033EC9"/>
    <w:rsid w:val="000A5023"/>
    <w:rsid w:val="000A5090"/>
    <w:rsid w:val="000B0B1B"/>
    <w:rsid w:val="000D3406"/>
    <w:rsid w:val="000D406C"/>
    <w:rsid w:val="00107A3B"/>
    <w:rsid w:val="00125285"/>
    <w:rsid w:val="001738E4"/>
    <w:rsid w:val="001A7EDC"/>
    <w:rsid w:val="001E15BD"/>
    <w:rsid w:val="001E36FC"/>
    <w:rsid w:val="001F1AC8"/>
    <w:rsid w:val="00230D53"/>
    <w:rsid w:val="00247B81"/>
    <w:rsid w:val="00271622"/>
    <w:rsid w:val="00273DC4"/>
    <w:rsid w:val="002934C2"/>
    <w:rsid w:val="002B5BCD"/>
    <w:rsid w:val="002B639A"/>
    <w:rsid w:val="002D188F"/>
    <w:rsid w:val="002E79E0"/>
    <w:rsid w:val="003216EF"/>
    <w:rsid w:val="00321CA3"/>
    <w:rsid w:val="003311DE"/>
    <w:rsid w:val="00337D11"/>
    <w:rsid w:val="00367AB7"/>
    <w:rsid w:val="00377EFF"/>
    <w:rsid w:val="003816A7"/>
    <w:rsid w:val="00384D9A"/>
    <w:rsid w:val="00391656"/>
    <w:rsid w:val="00403E18"/>
    <w:rsid w:val="004274BD"/>
    <w:rsid w:val="004314CD"/>
    <w:rsid w:val="004804C2"/>
    <w:rsid w:val="004840B2"/>
    <w:rsid w:val="00494A2A"/>
    <w:rsid w:val="004B1CEA"/>
    <w:rsid w:val="004B3FDF"/>
    <w:rsid w:val="004B5A00"/>
    <w:rsid w:val="004C3DB9"/>
    <w:rsid w:val="004D2C9D"/>
    <w:rsid w:val="004D2DF8"/>
    <w:rsid w:val="004E5BC6"/>
    <w:rsid w:val="005031BC"/>
    <w:rsid w:val="0053206B"/>
    <w:rsid w:val="005465E5"/>
    <w:rsid w:val="00553F4B"/>
    <w:rsid w:val="00575EC2"/>
    <w:rsid w:val="005761AF"/>
    <w:rsid w:val="005904FC"/>
    <w:rsid w:val="005C592E"/>
    <w:rsid w:val="005D21D8"/>
    <w:rsid w:val="00601643"/>
    <w:rsid w:val="00601854"/>
    <w:rsid w:val="00603EE0"/>
    <w:rsid w:val="006054EE"/>
    <w:rsid w:val="00606351"/>
    <w:rsid w:val="00613237"/>
    <w:rsid w:val="00627B01"/>
    <w:rsid w:val="00635349"/>
    <w:rsid w:val="006521D9"/>
    <w:rsid w:val="00661818"/>
    <w:rsid w:val="00680595"/>
    <w:rsid w:val="00684C04"/>
    <w:rsid w:val="006C1979"/>
    <w:rsid w:val="006D0454"/>
    <w:rsid w:val="006D7356"/>
    <w:rsid w:val="007465AB"/>
    <w:rsid w:val="00747CD5"/>
    <w:rsid w:val="00787A3E"/>
    <w:rsid w:val="00796477"/>
    <w:rsid w:val="007A5697"/>
    <w:rsid w:val="007C0BC8"/>
    <w:rsid w:val="007C3223"/>
    <w:rsid w:val="0082023F"/>
    <w:rsid w:val="00820DA3"/>
    <w:rsid w:val="00846BA7"/>
    <w:rsid w:val="008528D1"/>
    <w:rsid w:val="00862535"/>
    <w:rsid w:val="008A18EF"/>
    <w:rsid w:val="008A5B34"/>
    <w:rsid w:val="008B3387"/>
    <w:rsid w:val="008D063C"/>
    <w:rsid w:val="008E58EE"/>
    <w:rsid w:val="008F79E1"/>
    <w:rsid w:val="00913B02"/>
    <w:rsid w:val="00915015"/>
    <w:rsid w:val="009337E6"/>
    <w:rsid w:val="00957D2F"/>
    <w:rsid w:val="00961E51"/>
    <w:rsid w:val="009639D8"/>
    <w:rsid w:val="0096403A"/>
    <w:rsid w:val="00972242"/>
    <w:rsid w:val="0099235F"/>
    <w:rsid w:val="009A5397"/>
    <w:rsid w:val="009D6C57"/>
    <w:rsid w:val="009D72BE"/>
    <w:rsid w:val="009E2665"/>
    <w:rsid w:val="009E3736"/>
    <w:rsid w:val="00A001BE"/>
    <w:rsid w:val="00A13C95"/>
    <w:rsid w:val="00A15D3B"/>
    <w:rsid w:val="00A23824"/>
    <w:rsid w:val="00A268DC"/>
    <w:rsid w:val="00A4775E"/>
    <w:rsid w:val="00A5425E"/>
    <w:rsid w:val="00AB1362"/>
    <w:rsid w:val="00AD2ABA"/>
    <w:rsid w:val="00AE2863"/>
    <w:rsid w:val="00AE7DE3"/>
    <w:rsid w:val="00B00337"/>
    <w:rsid w:val="00B10556"/>
    <w:rsid w:val="00B17CE1"/>
    <w:rsid w:val="00B41B5D"/>
    <w:rsid w:val="00B72037"/>
    <w:rsid w:val="00BC1513"/>
    <w:rsid w:val="00BD67EC"/>
    <w:rsid w:val="00BF464B"/>
    <w:rsid w:val="00C31F39"/>
    <w:rsid w:val="00C43A2F"/>
    <w:rsid w:val="00C57907"/>
    <w:rsid w:val="00C6374B"/>
    <w:rsid w:val="00C940BB"/>
    <w:rsid w:val="00CA2262"/>
    <w:rsid w:val="00CA5F10"/>
    <w:rsid w:val="00CE4258"/>
    <w:rsid w:val="00CE588F"/>
    <w:rsid w:val="00CF5432"/>
    <w:rsid w:val="00D03925"/>
    <w:rsid w:val="00D3002F"/>
    <w:rsid w:val="00D32229"/>
    <w:rsid w:val="00D33454"/>
    <w:rsid w:val="00D43A98"/>
    <w:rsid w:val="00D5308B"/>
    <w:rsid w:val="00D60349"/>
    <w:rsid w:val="00D626D2"/>
    <w:rsid w:val="00D839C5"/>
    <w:rsid w:val="00D86F7A"/>
    <w:rsid w:val="00DA4C85"/>
    <w:rsid w:val="00DB14B9"/>
    <w:rsid w:val="00DB62C4"/>
    <w:rsid w:val="00DC01CD"/>
    <w:rsid w:val="00DC4637"/>
    <w:rsid w:val="00DD43BC"/>
    <w:rsid w:val="00DE556D"/>
    <w:rsid w:val="00DF7CF0"/>
    <w:rsid w:val="00E17E1E"/>
    <w:rsid w:val="00E30F9E"/>
    <w:rsid w:val="00E54134"/>
    <w:rsid w:val="00ED7F12"/>
    <w:rsid w:val="00EE1D1C"/>
    <w:rsid w:val="00EF0844"/>
    <w:rsid w:val="00F24DE3"/>
    <w:rsid w:val="00F301A6"/>
    <w:rsid w:val="00F35DC4"/>
    <w:rsid w:val="00F378E4"/>
    <w:rsid w:val="00F4048A"/>
    <w:rsid w:val="00F5291F"/>
    <w:rsid w:val="00F65B92"/>
    <w:rsid w:val="00F7532C"/>
    <w:rsid w:val="00F96C0D"/>
    <w:rsid w:val="00FE1618"/>
    <w:rsid w:val="00FF2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54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1854"/>
    <w:pPr>
      <w:widowControl w:val="0"/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before="0"/>
      <w:outlineLvl w:val="0"/>
    </w:pPr>
    <w:rPr>
      <w:rFonts w:asciiTheme="majorHAnsi" w:eastAsiaTheme="minorHAnsi" w:hAnsiTheme="majorHAnsi" w:cstheme="minorBidi"/>
      <w:iCs/>
      <w:color w:val="FFFFFF"/>
      <w:sz w:val="28"/>
      <w:szCs w:val="3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0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1854"/>
    <w:rPr>
      <w:rFonts w:asciiTheme="majorHAnsi" w:hAnsiTheme="majorHAnsi"/>
      <w:iCs/>
      <w:color w:val="FFFFFF"/>
      <w:sz w:val="28"/>
      <w:szCs w:val="38"/>
      <w:shd w:val="clear" w:color="auto" w:fill="5B9BD5" w:themeFill="accent1"/>
    </w:rPr>
  </w:style>
  <w:style w:type="paragraph" w:styleId="a4">
    <w:name w:val="List Paragraph"/>
    <w:basedOn w:val="a"/>
    <w:uiPriority w:val="34"/>
    <w:qFormat/>
    <w:rsid w:val="00963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</cp:lastModifiedBy>
  <cp:revision>3</cp:revision>
  <dcterms:created xsi:type="dcterms:W3CDTF">2021-07-13T09:53:00Z</dcterms:created>
  <dcterms:modified xsi:type="dcterms:W3CDTF">2021-07-13T09:53:00Z</dcterms:modified>
</cp:coreProperties>
</file>