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EF" w:rsidRDefault="003216EF" w:rsidP="00321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97">
        <w:rPr>
          <w:rFonts w:ascii="Times New Roman" w:hAnsi="Times New Roman" w:cs="Times New Roman"/>
          <w:b/>
          <w:sz w:val="28"/>
          <w:szCs w:val="28"/>
        </w:rPr>
        <w:t>Перечень учебных предметов, курсов, дисциплин (модулей), практик предусмотренных основной профессиональной образовательной программой по направлению подготовки 08.03.01- Строительство направленность Экспертиза и управление недвижимостью</w:t>
      </w:r>
    </w:p>
    <w:p w:rsidR="003216EF" w:rsidRPr="009A5397" w:rsidRDefault="003216EF" w:rsidP="00321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F414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очная форма обучения)</w:t>
      </w:r>
    </w:p>
    <w:p w:rsidR="003216EF" w:rsidRPr="009A5397" w:rsidRDefault="003216EF" w:rsidP="00321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0" w:type="dxa"/>
        <w:tblInd w:w="94" w:type="dxa"/>
        <w:tblLook w:val="04A0"/>
      </w:tblPr>
      <w:tblGrid>
        <w:gridCol w:w="1388"/>
        <w:gridCol w:w="3572"/>
      </w:tblGrid>
      <w:tr w:rsidR="002D188F" w:rsidRPr="002D188F" w:rsidTr="002D188F">
        <w:trPr>
          <w:trHeight w:val="72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История (история России, всеобщая история)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Иностранный язык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Философия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Безопасность жизнедеятельности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Физическая культура и спорт</w:t>
            </w:r>
          </w:p>
        </w:tc>
      </w:tr>
      <w:tr w:rsidR="002D188F" w:rsidRPr="002D188F" w:rsidTr="002D188F">
        <w:trPr>
          <w:trHeight w:val="66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Правовое регулирование строительства. Коррупционные риски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Социальное взаимодействие в отрасли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Математика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Информационные технологии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Инженерная графика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Экономика отрасли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Теоретическая механика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Механика жидкости и газа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технической механики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Инженерная геология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Инженерная геодезия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.О.19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Строительные материалы</w:t>
            </w:r>
          </w:p>
        </w:tc>
      </w:tr>
      <w:tr w:rsidR="002D188F" w:rsidRPr="002D188F" w:rsidTr="002D188F">
        <w:trPr>
          <w:trHeight w:val="64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архитектуры и строительных конструкций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Компьютерная графика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геотехники</w:t>
            </w:r>
          </w:p>
        </w:tc>
      </w:tr>
      <w:tr w:rsidR="002D188F" w:rsidRPr="002D188F" w:rsidTr="002D188F">
        <w:trPr>
          <w:trHeight w:val="45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водоснабжения и водоотведения</w:t>
            </w:r>
          </w:p>
        </w:tc>
      </w:tr>
      <w:tr w:rsidR="002D188F" w:rsidRPr="002D188F" w:rsidTr="002D188F">
        <w:trPr>
          <w:trHeight w:val="64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теплогазоснабжения и вентиляции</w:t>
            </w:r>
          </w:p>
        </w:tc>
      </w:tr>
      <w:tr w:rsidR="002D188F" w:rsidRPr="002D188F" w:rsidTr="002D188F">
        <w:trPr>
          <w:trHeight w:val="67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Электротехника и электроснабжение</w:t>
            </w:r>
          </w:p>
        </w:tc>
      </w:tr>
      <w:tr w:rsidR="002D188F" w:rsidRPr="002D188F" w:rsidTr="002D188F">
        <w:trPr>
          <w:trHeight w:val="67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технической эксплуатации зданий и сооружений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Средства механизации строительства</w:t>
            </w:r>
          </w:p>
        </w:tc>
      </w:tr>
      <w:tr w:rsidR="002D188F" w:rsidRPr="002D188F" w:rsidTr="002D188F">
        <w:trPr>
          <w:trHeight w:val="64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Технологические процессы в строительстве</w:t>
            </w:r>
          </w:p>
        </w:tc>
      </w:tr>
      <w:tr w:rsidR="002D188F" w:rsidRPr="002D188F" w:rsidTr="002D188F">
        <w:trPr>
          <w:trHeight w:val="45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.О.29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Организация строительного производства</w:t>
            </w:r>
          </w:p>
        </w:tc>
      </w:tr>
      <w:tr w:rsidR="002D188F" w:rsidRPr="002D188F" w:rsidTr="002D188F">
        <w:trPr>
          <w:trHeight w:val="67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Метрология, стандартизация, сертификация и управление качеством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Инженерная экология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Введение в специальность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геодезии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Культура речи и деловое общение</w:t>
            </w:r>
          </w:p>
        </w:tc>
      </w:tr>
      <w:tr w:rsidR="002D188F" w:rsidRPr="002D188F" w:rsidTr="002D188F">
        <w:trPr>
          <w:trHeight w:val="64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Правовые основы охраны земель в строительстве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Начертательная геометрия</w:t>
            </w:r>
          </w:p>
        </w:tc>
      </w:tr>
      <w:tr w:rsidR="002D188F" w:rsidRPr="002D188F" w:rsidTr="002D188F">
        <w:trPr>
          <w:trHeight w:val="73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lastRenderedPageBreak/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профессиональной деятельности в области недвижимости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Строительное черчение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.О.39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Экономика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Автоматизация проектирования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.О.41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Сопротивление материалов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.О.42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Строительная механика</w:t>
            </w:r>
          </w:p>
        </w:tc>
      </w:tr>
      <w:tr w:rsidR="002D188F" w:rsidRPr="002D188F" w:rsidTr="002D188F">
        <w:trPr>
          <w:trHeight w:val="64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.О.43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Нормативно правовое сопровождение сделок на рынке недвижимости.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.О.44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Экспертиза и инспектирование инвестиционного проекта и объектов недвижимости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.О.45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Оценка собственности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.О.46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Оценка машин и оборудования</w:t>
            </w:r>
          </w:p>
        </w:tc>
      </w:tr>
      <w:tr w:rsidR="002D188F" w:rsidRPr="002D188F" w:rsidTr="002D188F">
        <w:trPr>
          <w:trHeight w:val="2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.О.47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Оценка бизнеса</w:t>
            </w:r>
          </w:p>
        </w:tc>
      </w:tr>
      <w:tr w:rsidR="002D188F" w:rsidRPr="002D188F" w:rsidTr="002D188F">
        <w:trPr>
          <w:trHeight w:val="67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.О.ДВ.01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D188F">
              <w:rPr>
                <w:rFonts w:ascii="Tahoma" w:hAnsi="Tahoma" w:cs="Tahoma"/>
                <w:b/>
                <w:bCs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2D188F" w:rsidRPr="002D188F" w:rsidTr="002D188F">
        <w:trPr>
          <w:trHeight w:val="73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.О.ДВ.01.01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Элективные дисциплины по физической культуре и спорту: баскетбол</w:t>
            </w:r>
          </w:p>
        </w:tc>
      </w:tr>
      <w:tr w:rsidR="002D188F" w:rsidRPr="002D188F" w:rsidTr="002D188F">
        <w:trPr>
          <w:trHeight w:val="93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.О.ДВ.01.02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Элективные дисциплины по физической культуре и спорту: общая физическая подготовка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.О.ДВ.01.03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Элективные дисциплины по физической культуре и спорту: адаптивная физическая культура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 государственного кадастра недвижимости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Бухгалтерский учет и финансовый анализ в строительстве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 xml:space="preserve">Планирование и </w:t>
            </w:r>
            <w:proofErr w:type="spellStart"/>
            <w:r w:rsidRPr="002D188F">
              <w:rPr>
                <w:rFonts w:ascii="Tahoma" w:hAnsi="Tahoma" w:cs="Tahoma"/>
                <w:sz w:val="18"/>
                <w:szCs w:val="18"/>
              </w:rPr>
              <w:t>контроллинг</w:t>
            </w:r>
            <w:proofErr w:type="spellEnd"/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Исследование рынка недвижимости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Организация изыскательских работ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 xml:space="preserve">Основы </w:t>
            </w:r>
            <w:proofErr w:type="spellStart"/>
            <w:r w:rsidRPr="002D188F">
              <w:rPr>
                <w:rFonts w:ascii="Tahoma" w:hAnsi="Tahoma" w:cs="Tahoma"/>
                <w:sz w:val="18"/>
                <w:szCs w:val="18"/>
              </w:rPr>
              <w:t>инвестиционно-строительной</w:t>
            </w:r>
            <w:proofErr w:type="spellEnd"/>
            <w:r w:rsidRPr="002D188F">
              <w:rPr>
                <w:rFonts w:ascii="Tahoma" w:hAnsi="Tahoma" w:cs="Tahoma"/>
                <w:sz w:val="18"/>
                <w:szCs w:val="18"/>
              </w:rPr>
              <w:t xml:space="preserve"> деятельности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 xml:space="preserve">Регулирование </w:t>
            </w:r>
            <w:proofErr w:type="spellStart"/>
            <w:r w:rsidRPr="002D188F">
              <w:rPr>
                <w:rFonts w:ascii="Tahoma" w:hAnsi="Tahoma" w:cs="Tahoma"/>
                <w:sz w:val="18"/>
                <w:szCs w:val="18"/>
              </w:rPr>
              <w:t>инвестиционно-строительной</w:t>
            </w:r>
            <w:proofErr w:type="spellEnd"/>
            <w:r w:rsidRPr="002D188F">
              <w:rPr>
                <w:rFonts w:ascii="Tahoma" w:hAnsi="Tahoma" w:cs="Tahoma"/>
                <w:sz w:val="18"/>
                <w:szCs w:val="18"/>
              </w:rPr>
              <w:t xml:space="preserve"> деятельности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Управление объектами недвижимости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lastRenderedPageBreak/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Управление рисками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Экономика недвижимости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.В.11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Территориально-пространственное развитие объектов недвижимости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.В.12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контроля технического состояния объектов недвижимости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.В.13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ценообразования и сметного нормирования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Управление проектами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.В.ДВ.01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Дисциплины (модули) по выбору 1 (ДВ.1)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.В.ДВ.01.01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Основы менеджмента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.В.ДВ.01.02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Инновационный менеджмент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.В.ДВ.02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Дисциплины (модули) по выбору 2 (ДВ.2)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.В.ДВ.02.01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Правовые аспекты управления недвижимостью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.В.ДВ.02.02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Правовое регулирование недвижимости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.О.01(У)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Учебная (ознакомительная) практика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.О.02(У)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Учебная (изыскательская) практика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.О.03(П)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Производственная (проектная) практика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.О.04(П)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Производственная (исполнительская) практика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2D188F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2D188F">
              <w:rPr>
                <w:rFonts w:ascii="Tahoma" w:hAnsi="Tahoma" w:cs="Tahoma"/>
                <w:sz w:val="18"/>
                <w:szCs w:val="18"/>
              </w:rPr>
              <w:t>.В.01(П)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Производственная (технологическая) практика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lastRenderedPageBreak/>
              <w:t>Б3.01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Б3.02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Подготовка к процедуре защиты и защиты выпускной квалификационной работы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ФТД.01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Зарубежные технологии возведения зданий и сооружений</w:t>
            </w:r>
          </w:p>
        </w:tc>
      </w:tr>
      <w:tr w:rsidR="002D188F" w:rsidRPr="002D188F" w:rsidTr="002D188F">
        <w:trPr>
          <w:trHeight w:val="8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ФТД.02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F" w:rsidRPr="002D188F" w:rsidRDefault="002D188F" w:rsidP="002D188F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2D188F">
              <w:rPr>
                <w:rFonts w:ascii="Tahoma" w:hAnsi="Tahoma" w:cs="Tahoma"/>
                <w:sz w:val="18"/>
                <w:szCs w:val="18"/>
              </w:rPr>
              <w:t>Управление проектом</w:t>
            </w:r>
          </w:p>
        </w:tc>
      </w:tr>
    </w:tbl>
    <w:p w:rsidR="00FE1618" w:rsidRPr="009A5397" w:rsidRDefault="00FE1618" w:rsidP="00A4775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FE1618" w:rsidRPr="009A5397" w:rsidSect="00C43A2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FEA"/>
    <w:multiLevelType w:val="hybridMultilevel"/>
    <w:tmpl w:val="7944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2070"/>
    <w:multiLevelType w:val="hybridMultilevel"/>
    <w:tmpl w:val="5744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5367"/>
    <w:multiLevelType w:val="hybridMultilevel"/>
    <w:tmpl w:val="A174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772"/>
    <w:multiLevelType w:val="hybridMultilevel"/>
    <w:tmpl w:val="A174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A295B"/>
    <w:multiLevelType w:val="hybridMultilevel"/>
    <w:tmpl w:val="A5F2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5F10"/>
    <w:rsid w:val="00033EC9"/>
    <w:rsid w:val="000A5023"/>
    <w:rsid w:val="000A5090"/>
    <w:rsid w:val="000D3406"/>
    <w:rsid w:val="000D406C"/>
    <w:rsid w:val="00107A3B"/>
    <w:rsid w:val="001738E4"/>
    <w:rsid w:val="001A7EDC"/>
    <w:rsid w:val="001E15BD"/>
    <w:rsid w:val="001F1AC8"/>
    <w:rsid w:val="00230D53"/>
    <w:rsid w:val="00247B81"/>
    <w:rsid w:val="00271622"/>
    <w:rsid w:val="00273DC4"/>
    <w:rsid w:val="002934C2"/>
    <w:rsid w:val="002B5BCD"/>
    <w:rsid w:val="002B639A"/>
    <w:rsid w:val="002D188F"/>
    <w:rsid w:val="002E79E0"/>
    <w:rsid w:val="003216EF"/>
    <w:rsid w:val="00321CA3"/>
    <w:rsid w:val="003311DE"/>
    <w:rsid w:val="00337D11"/>
    <w:rsid w:val="00367AB7"/>
    <w:rsid w:val="00377EFF"/>
    <w:rsid w:val="003816A7"/>
    <w:rsid w:val="00384D9A"/>
    <w:rsid w:val="00391656"/>
    <w:rsid w:val="00403E18"/>
    <w:rsid w:val="004274BD"/>
    <w:rsid w:val="004314CD"/>
    <w:rsid w:val="004804C2"/>
    <w:rsid w:val="004840B2"/>
    <w:rsid w:val="00494A2A"/>
    <w:rsid w:val="004B1CEA"/>
    <w:rsid w:val="004B3FDF"/>
    <w:rsid w:val="004B5A00"/>
    <w:rsid w:val="004C3DB9"/>
    <w:rsid w:val="004D2C9D"/>
    <w:rsid w:val="004D2DF8"/>
    <w:rsid w:val="004E5BC6"/>
    <w:rsid w:val="005031BC"/>
    <w:rsid w:val="005465E5"/>
    <w:rsid w:val="00553F4B"/>
    <w:rsid w:val="00557EBE"/>
    <w:rsid w:val="00575EC2"/>
    <w:rsid w:val="005761AF"/>
    <w:rsid w:val="005904FC"/>
    <w:rsid w:val="005C592E"/>
    <w:rsid w:val="005D21D8"/>
    <w:rsid w:val="00601643"/>
    <w:rsid w:val="00601854"/>
    <w:rsid w:val="00603EE0"/>
    <w:rsid w:val="006054EE"/>
    <w:rsid w:val="00606351"/>
    <w:rsid w:val="00613237"/>
    <w:rsid w:val="00627B01"/>
    <w:rsid w:val="00635349"/>
    <w:rsid w:val="006521D9"/>
    <w:rsid w:val="00661818"/>
    <w:rsid w:val="00680595"/>
    <w:rsid w:val="00684C04"/>
    <w:rsid w:val="006C1979"/>
    <w:rsid w:val="006D0454"/>
    <w:rsid w:val="006D7356"/>
    <w:rsid w:val="007465AB"/>
    <w:rsid w:val="00747CD5"/>
    <w:rsid w:val="00787A3E"/>
    <w:rsid w:val="00796477"/>
    <w:rsid w:val="007A5697"/>
    <w:rsid w:val="007C0BC8"/>
    <w:rsid w:val="007C3223"/>
    <w:rsid w:val="0082023F"/>
    <w:rsid w:val="00820DA3"/>
    <w:rsid w:val="00846BA7"/>
    <w:rsid w:val="008528D1"/>
    <w:rsid w:val="00862535"/>
    <w:rsid w:val="008A18EF"/>
    <w:rsid w:val="008B3387"/>
    <w:rsid w:val="008D063C"/>
    <w:rsid w:val="008E58EE"/>
    <w:rsid w:val="008F4143"/>
    <w:rsid w:val="008F79E1"/>
    <w:rsid w:val="00913B02"/>
    <w:rsid w:val="00915015"/>
    <w:rsid w:val="009337E6"/>
    <w:rsid w:val="00957D2F"/>
    <w:rsid w:val="00961E51"/>
    <w:rsid w:val="009639D8"/>
    <w:rsid w:val="0096403A"/>
    <w:rsid w:val="00972242"/>
    <w:rsid w:val="0099235F"/>
    <w:rsid w:val="009A5397"/>
    <w:rsid w:val="009D6C57"/>
    <w:rsid w:val="009D72BE"/>
    <w:rsid w:val="009E2665"/>
    <w:rsid w:val="009E3736"/>
    <w:rsid w:val="00A001BE"/>
    <w:rsid w:val="00A13C95"/>
    <w:rsid w:val="00A15D3B"/>
    <w:rsid w:val="00A23824"/>
    <w:rsid w:val="00A25C9B"/>
    <w:rsid w:val="00A268DC"/>
    <w:rsid w:val="00A4775E"/>
    <w:rsid w:val="00A5425E"/>
    <w:rsid w:val="00AB1362"/>
    <w:rsid w:val="00AD2ABA"/>
    <w:rsid w:val="00AE2863"/>
    <w:rsid w:val="00AE7DE3"/>
    <w:rsid w:val="00B00337"/>
    <w:rsid w:val="00B10556"/>
    <w:rsid w:val="00B17CE1"/>
    <w:rsid w:val="00B41B5D"/>
    <w:rsid w:val="00B72037"/>
    <w:rsid w:val="00BC1513"/>
    <w:rsid w:val="00BD67EC"/>
    <w:rsid w:val="00BF464B"/>
    <w:rsid w:val="00C31F39"/>
    <w:rsid w:val="00C43A2F"/>
    <w:rsid w:val="00C57907"/>
    <w:rsid w:val="00C6374B"/>
    <w:rsid w:val="00C940BB"/>
    <w:rsid w:val="00CA2262"/>
    <w:rsid w:val="00CA5F10"/>
    <w:rsid w:val="00CE4258"/>
    <w:rsid w:val="00CE588F"/>
    <w:rsid w:val="00CF5432"/>
    <w:rsid w:val="00D03925"/>
    <w:rsid w:val="00D3002F"/>
    <w:rsid w:val="00D32229"/>
    <w:rsid w:val="00D33454"/>
    <w:rsid w:val="00D43A98"/>
    <w:rsid w:val="00D5308B"/>
    <w:rsid w:val="00D60349"/>
    <w:rsid w:val="00D626D2"/>
    <w:rsid w:val="00D839C5"/>
    <w:rsid w:val="00D86F7A"/>
    <w:rsid w:val="00DA4C85"/>
    <w:rsid w:val="00DB14B9"/>
    <w:rsid w:val="00DB62C4"/>
    <w:rsid w:val="00DC01CD"/>
    <w:rsid w:val="00DC4637"/>
    <w:rsid w:val="00DD43BC"/>
    <w:rsid w:val="00DE556D"/>
    <w:rsid w:val="00DF7CF0"/>
    <w:rsid w:val="00E17E1E"/>
    <w:rsid w:val="00E30F9E"/>
    <w:rsid w:val="00E54134"/>
    <w:rsid w:val="00ED7F12"/>
    <w:rsid w:val="00EE1D1C"/>
    <w:rsid w:val="00EF0844"/>
    <w:rsid w:val="00F24DE3"/>
    <w:rsid w:val="00F301A6"/>
    <w:rsid w:val="00F35DC4"/>
    <w:rsid w:val="00F378E4"/>
    <w:rsid w:val="00F4048A"/>
    <w:rsid w:val="00F65B92"/>
    <w:rsid w:val="00F7532C"/>
    <w:rsid w:val="00F96C0D"/>
    <w:rsid w:val="00FE1618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5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854"/>
    <w:pPr>
      <w:widowControl w:val="0"/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before="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1854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paragraph" w:styleId="a4">
    <w:name w:val="List Paragraph"/>
    <w:basedOn w:val="a"/>
    <w:uiPriority w:val="34"/>
    <w:qFormat/>
    <w:rsid w:val="0096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</cp:lastModifiedBy>
  <cp:revision>3</cp:revision>
  <dcterms:created xsi:type="dcterms:W3CDTF">2021-07-13T09:49:00Z</dcterms:created>
  <dcterms:modified xsi:type="dcterms:W3CDTF">2021-07-13T09:51:00Z</dcterms:modified>
</cp:coreProperties>
</file>