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04A">
      <w:pPr>
        <w:shd w:val="clear" w:color="auto" w:fill="FFFFFF"/>
        <w:ind w:left="854"/>
      </w:pPr>
      <w:r>
        <w:rPr>
          <w:rFonts w:eastAsia="Times New Roman"/>
          <w:b/>
          <w:bCs/>
          <w:sz w:val="24"/>
          <w:szCs w:val="24"/>
        </w:rPr>
        <w:t>МИНИСТЕРСТВО ОБРАЗОВАНИЯ И НАУКИ РОССИЙСКОЙ</w:t>
      </w:r>
    </w:p>
    <w:p w:rsidR="00000000" w:rsidRDefault="00E2504A">
      <w:pPr>
        <w:shd w:val="clear" w:color="auto" w:fill="FFFFFF"/>
        <w:spacing w:before="19"/>
        <w:jc w:val="center"/>
      </w:pPr>
      <w:r>
        <w:rPr>
          <w:rFonts w:eastAsia="Times New Roman"/>
          <w:b/>
          <w:bCs/>
          <w:sz w:val="24"/>
          <w:szCs w:val="24"/>
        </w:rPr>
        <w:t>ФЕДЕРАЦИИ</w:t>
      </w:r>
    </w:p>
    <w:p w:rsidR="00000000" w:rsidRDefault="00E2504A">
      <w:pPr>
        <w:shd w:val="clear" w:color="auto" w:fill="FFFFFF"/>
        <w:spacing w:before="326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000000" w:rsidRDefault="00E2504A">
      <w:pPr>
        <w:shd w:val="clear" w:color="auto" w:fill="FFFFFF"/>
        <w:spacing w:before="14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от 18 августа 2014 г. N 1018</w:t>
      </w:r>
    </w:p>
    <w:p w:rsidR="00000000" w:rsidRDefault="00E2504A">
      <w:pPr>
        <w:shd w:val="clear" w:color="auto" w:fill="FFFFFF"/>
        <w:spacing w:before="302" w:line="298" w:lineRule="exact"/>
        <w:ind w:left="576" w:right="480" w:firstLine="2846"/>
      </w:pPr>
      <w:r>
        <w:rPr>
          <w:rFonts w:eastAsia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eastAsia="Times New Roman"/>
          <w:b/>
          <w:bCs/>
          <w:sz w:val="24"/>
          <w:szCs w:val="24"/>
        </w:rPr>
        <w:t>ФЕДЕРАЛЬНОГО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ГОСУДАРСТВЕННОГО ОБРАЗОВАТЕЛЬНОГО</w:t>
      </w:r>
    </w:p>
    <w:p w:rsidR="00000000" w:rsidRDefault="00E2504A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z w:val="24"/>
          <w:szCs w:val="24"/>
        </w:rPr>
        <w:t>СТАНДАРТА</w:t>
      </w:r>
    </w:p>
    <w:p w:rsidR="00000000" w:rsidRDefault="00E2504A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ВЫСШЕГО ОБРАЗОВАНИЯ ПО НАПРАВЛЕНИЮ ПОДГОТОВКИ 35.06.04</w:t>
      </w:r>
    </w:p>
    <w:p w:rsidR="00000000" w:rsidRDefault="00E2504A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ТЕХНОЛОГИИ, СРЕДСТВА МЕХАНИ</w:t>
      </w:r>
      <w:r>
        <w:rPr>
          <w:rFonts w:eastAsia="Times New Roman"/>
          <w:b/>
          <w:bCs/>
          <w:sz w:val="24"/>
          <w:szCs w:val="24"/>
        </w:rPr>
        <w:t xml:space="preserve">ЗАЦИИ И </w:t>
      </w:r>
      <w:proofErr w:type="gramStart"/>
      <w:r>
        <w:rPr>
          <w:rFonts w:eastAsia="Times New Roman"/>
          <w:b/>
          <w:bCs/>
          <w:sz w:val="24"/>
          <w:szCs w:val="24"/>
        </w:rPr>
        <w:t>ЭНЕРГЕТИЧЕСКОЕ</w:t>
      </w:r>
      <w:proofErr w:type="gramEnd"/>
    </w:p>
    <w:p w:rsidR="00000000" w:rsidRDefault="00E2504A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ОБОРУДОВАНИЕ В СЕЛЬСКОМ, ЛЕСНОМ И РЫБНОМ ХОЗЯЙСТВЕ</w:t>
      </w:r>
    </w:p>
    <w:p w:rsidR="00000000" w:rsidRDefault="00E2504A">
      <w:pPr>
        <w:shd w:val="clear" w:color="auto" w:fill="FFFFFF"/>
        <w:spacing w:line="298" w:lineRule="exact"/>
        <w:ind w:right="10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УРОВЕНЬ ПОДГОТОВКИ КАДРОВ ВЫСШЕЙ КВАЛИФИКАЦИИ)</w:t>
      </w:r>
    </w:p>
    <w:p w:rsidR="00000000" w:rsidRDefault="00E2504A">
      <w:pPr>
        <w:shd w:val="clear" w:color="auto" w:fill="FFFFFF"/>
        <w:spacing w:before="269" w:line="274" w:lineRule="exact"/>
        <w:ind w:right="5" w:firstLine="52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подпунктом 5.2.41 Положения о Министерстве образования и </w:t>
      </w:r>
      <w:r>
        <w:rPr>
          <w:rFonts w:eastAsia="Times New Roman"/>
          <w:spacing w:val="-1"/>
          <w:sz w:val="24"/>
          <w:szCs w:val="24"/>
        </w:rPr>
        <w:t>науки Российской Федерации, утвержденного постановлением Пра</w:t>
      </w:r>
      <w:r>
        <w:rPr>
          <w:rFonts w:eastAsia="Times New Roman"/>
          <w:spacing w:val="-1"/>
          <w:sz w:val="24"/>
          <w:szCs w:val="24"/>
        </w:rPr>
        <w:t xml:space="preserve">вительства Российской </w:t>
      </w:r>
      <w:r>
        <w:rPr>
          <w:rFonts w:eastAsia="Times New Roman"/>
          <w:sz w:val="24"/>
          <w:szCs w:val="24"/>
        </w:rPr>
        <w:t xml:space="preserve">Федерации от 3 июня 2013 г. N 466 (Собрание законодательства Российской Федерации, </w:t>
      </w:r>
      <w:r>
        <w:rPr>
          <w:rFonts w:eastAsia="Times New Roman"/>
          <w:spacing w:val="-1"/>
          <w:sz w:val="24"/>
          <w:szCs w:val="24"/>
        </w:rPr>
        <w:t>2013, N 23, ст. 2923; N 33, ст. 4386; N 37, ст. 4702; 2014, N 2, ст. 126; N 6, ст. 582;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N 27, ст. </w:t>
      </w:r>
      <w:r>
        <w:rPr>
          <w:rFonts w:eastAsia="Times New Roman"/>
          <w:sz w:val="24"/>
          <w:szCs w:val="24"/>
        </w:rPr>
        <w:t>3776), и пунктом 17 Правил разработки, утверждения фе</w:t>
      </w:r>
      <w:r>
        <w:rPr>
          <w:rFonts w:eastAsia="Times New Roman"/>
          <w:sz w:val="24"/>
          <w:szCs w:val="24"/>
        </w:rPr>
        <w:t xml:space="preserve">деральных государственных </w:t>
      </w:r>
      <w:r>
        <w:rPr>
          <w:rFonts w:eastAsia="Times New Roman"/>
          <w:spacing w:val="-1"/>
          <w:sz w:val="24"/>
          <w:szCs w:val="24"/>
        </w:rPr>
        <w:t xml:space="preserve">образовательных стандартов и внесения в них изменений, утвержденных постановлением </w:t>
      </w:r>
      <w:r>
        <w:rPr>
          <w:rFonts w:eastAsia="Times New Roman"/>
          <w:sz w:val="24"/>
          <w:szCs w:val="24"/>
        </w:rPr>
        <w:t>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00000" w:rsidRDefault="00E2504A">
      <w:pPr>
        <w:shd w:val="clear" w:color="auto" w:fill="FFFFFF"/>
        <w:spacing w:line="274" w:lineRule="exact"/>
        <w:ind w:left="10" w:firstLine="533"/>
        <w:jc w:val="both"/>
      </w:pP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твердить прилагаемый федеральный государственный образовательный стандарт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</w:t>
      </w:r>
      <w:r>
        <w:rPr>
          <w:rFonts w:eastAsia="Times New Roman"/>
          <w:sz w:val="24"/>
          <w:szCs w:val="24"/>
        </w:rPr>
        <w:t xml:space="preserve"> высшей квалификации).</w:t>
      </w:r>
    </w:p>
    <w:p w:rsidR="00000000" w:rsidRDefault="00E2504A">
      <w:pPr>
        <w:shd w:val="clear" w:color="auto" w:fill="FFFFFF"/>
        <w:spacing w:line="274" w:lineRule="exact"/>
        <w:ind w:left="10" w:firstLine="533"/>
        <w:jc w:val="both"/>
        <w:sectPr w:rsidR="00000000">
          <w:type w:val="continuous"/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left="7488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Министр Д.В.ЛИВАНОВ</w:t>
      </w:r>
    </w:p>
    <w:p w:rsidR="00000000" w:rsidRDefault="00E2504A">
      <w:pPr>
        <w:shd w:val="clear" w:color="auto" w:fill="FFFFFF"/>
        <w:spacing w:before="1382"/>
        <w:jc w:val="right"/>
      </w:pPr>
      <w:r>
        <w:rPr>
          <w:rFonts w:eastAsia="Times New Roman"/>
          <w:spacing w:val="-2"/>
          <w:sz w:val="24"/>
          <w:szCs w:val="24"/>
        </w:rPr>
        <w:t>Приложение</w:t>
      </w:r>
    </w:p>
    <w:p w:rsidR="00000000" w:rsidRDefault="00E2504A">
      <w:pPr>
        <w:shd w:val="clear" w:color="auto" w:fill="FFFFFF"/>
        <w:spacing w:before="274" w:line="274" w:lineRule="exact"/>
        <w:jc w:val="right"/>
      </w:pPr>
      <w:r>
        <w:rPr>
          <w:rFonts w:eastAsia="Times New Roman"/>
          <w:sz w:val="24"/>
          <w:szCs w:val="24"/>
        </w:rPr>
        <w:t>Утвержден</w:t>
      </w:r>
    </w:p>
    <w:p w:rsidR="00000000" w:rsidRDefault="00E2504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приказом Министерства образования</w:t>
      </w:r>
    </w:p>
    <w:p w:rsidR="00000000" w:rsidRDefault="00E2504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и науки Российской Федерации</w:t>
      </w:r>
    </w:p>
    <w:p w:rsidR="00000000" w:rsidRDefault="00E2504A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 xml:space="preserve">от 18 августа 2014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1018</w:t>
      </w:r>
    </w:p>
    <w:p w:rsidR="00000000" w:rsidRDefault="00E2504A">
      <w:pPr>
        <w:shd w:val="clear" w:color="auto" w:fill="FFFFFF"/>
        <w:spacing w:before="283"/>
        <w:ind w:left="734"/>
      </w:pPr>
      <w:r>
        <w:rPr>
          <w:rFonts w:eastAsia="Times New Roman"/>
          <w:b/>
          <w:bCs/>
          <w:sz w:val="26"/>
          <w:szCs w:val="26"/>
        </w:rPr>
        <w:t>ФЕДЕРАЛЬНЫЙ ГОСУДАРСТВЕННЫЙ ОБРАЗОВАТЕЛЬНЫЙ</w:t>
      </w:r>
    </w:p>
    <w:p w:rsidR="00000000" w:rsidRDefault="00E2504A">
      <w:pPr>
        <w:shd w:val="clear" w:color="auto" w:fill="FFFFFF"/>
        <w:spacing w:line="302" w:lineRule="exact"/>
        <w:ind w:left="2914" w:right="2923"/>
        <w:jc w:val="center"/>
      </w:pPr>
      <w:r>
        <w:rPr>
          <w:rFonts w:eastAsia="Times New Roman"/>
          <w:b/>
          <w:bCs/>
          <w:sz w:val="26"/>
          <w:szCs w:val="26"/>
        </w:rPr>
        <w:t xml:space="preserve">СТАНДАРТ </w:t>
      </w:r>
      <w:r>
        <w:rPr>
          <w:rFonts w:eastAsia="Times New Roman"/>
          <w:b/>
          <w:bCs/>
          <w:spacing w:val="-2"/>
          <w:sz w:val="26"/>
          <w:szCs w:val="26"/>
        </w:rPr>
        <w:t>ВЫСШЕГО ОБРАЗОВАНИЯ</w:t>
      </w:r>
    </w:p>
    <w:p w:rsidR="00000000" w:rsidRDefault="00E2504A">
      <w:pPr>
        <w:shd w:val="clear" w:color="auto" w:fill="FFFFFF"/>
        <w:spacing w:before="293" w:line="298" w:lineRule="exact"/>
        <w:ind w:left="1282" w:right="1075" w:firstLine="965"/>
      </w:pPr>
      <w:r>
        <w:rPr>
          <w:rFonts w:eastAsia="Times New Roman"/>
          <w:b/>
          <w:bCs/>
          <w:sz w:val="26"/>
          <w:szCs w:val="26"/>
        </w:rPr>
        <w:t>УРОВЕ</w:t>
      </w:r>
      <w:r>
        <w:rPr>
          <w:rFonts w:eastAsia="Times New Roman"/>
          <w:b/>
          <w:bCs/>
          <w:sz w:val="26"/>
          <w:szCs w:val="26"/>
        </w:rPr>
        <w:t xml:space="preserve">НЬ ВЫСШЕГО ОБРАЗОВАНИЯ </w:t>
      </w:r>
      <w:r>
        <w:rPr>
          <w:rFonts w:eastAsia="Times New Roman"/>
          <w:b/>
          <w:bCs/>
          <w:spacing w:val="-1"/>
          <w:sz w:val="26"/>
          <w:szCs w:val="26"/>
        </w:rPr>
        <w:t>ПОДГОТОВКА КАДРОВ ВЫСШЕЙ КВАЛИФИКАЦИИ</w:t>
      </w:r>
    </w:p>
    <w:p w:rsidR="00000000" w:rsidRDefault="00E2504A">
      <w:pPr>
        <w:shd w:val="clear" w:color="auto" w:fill="FFFFFF"/>
        <w:spacing w:before="298" w:line="298" w:lineRule="exact"/>
        <w:ind w:left="1229" w:right="1075" w:firstLine="1440"/>
      </w:pPr>
      <w:r>
        <w:rPr>
          <w:rFonts w:eastAsia="Times New Roman"/>
          <w:b/>
          <w:bCs/>
          <w:sz w:val="26"/>
          <w:szCs w:val="26"/>
        </w:rPr>
        <w:t xml:space="preserve">НАПРАВЛЕНИЕ ПОДГОТОВКИ </w:t>
      </w:r>
      <w:r>
        <w:rPr>
          <w:rFonts w:eastAsia="Times New Roman"/>
          <w:b/>
          <w:bCs/>
          <w:spacing w:val="-1"/>
          <w:sz w:val="26"/>
          <w:szCs w:val="26"/>
        </w:rPr>
        <w:t>35.06.04 ТЕХНОЛОГИИ, СРЕДСТВА МЕХАНИЗАЦИИ И</w:t>
      </w:r>
    </w:p>
    <w:p w:rsidR="00000000" w:rsidRDefault="00E2504A">
      <w:pPr>
        <w:shd w:val="clear" w:color="auto" w:fill="FFFFFF"/>
        <w:spacing w:line="298" w:lineRule="exact"/>
        <w:ind w:left="331" w:right="269" w:firstLine="3072"/>
      </w:pPr>
      <w:r>
        <w:rPr>
          <w:rFonts w:eastAsia="Times New Roman"/>
          <w:b/>
          <w:bCs/>
          <w:sz w:val="26"/>
          <w:szCs w:val="26"/>
        </w:rPr>
        <w:t xml:space="preserve">ЭНЕРГЕТИЧЕСКОЕ </w:t>
      </w:r>
      <w:r>
        <w:rPr>
          <w:rFonts w:eastAsia="Times New Roman"/>
          <w:b/>
          <w:bCs/>
          <w:spacing w:val="-1"/>
          <w:sz w:val="26"/>
          <w:szCs w:val="26"/>
        </w:rPr>
        <w:t>ОБОРУДОВАНИЕ В СЕЛЬСКОМ, ЛЕСНОМ И РЫБНОМ ХОЗЯЙСТВЕ</w:t>
      </w:r>
    </w:p>
    <w:p w:rsidR="00000000" w:rsidRDefault="00E2504A">
      <w:pPr>
        <w:shd w:val="clear" w:color="auto" w:fill="FFFFFF"/>
        <w:spacing w:before="264"/>
        <w:ind w:right="5"/>
        <w:jc w:val="center"/>
      </w:pPr>
      <w:r>
        <w:rPr>
          <w:sz w:val="24"/>
          <w:szCs w:val="24"/>
          <w:lang w:val="en-US"/>
        </w:rPr>
        <w:t>I</w:t>
      </w:r>
      <w:r w:rsidRPr="00E2504A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ОБЛАСТЬ ПРИМЕНЕНИЯ</w:t>
      </w:r>
    </w:p>
    <w:p w:rsidR="00000000" w:rsidRDefault="00E2504A">
      <w:pPr>
        <w:shd w:val="clear" w:color="auto" w:fill="FFFFFF"/>
        <w:spacing w:before="274"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Настоящий федеральный государственный об</w:t>
      </w:r>
      <w:r>
        <w:rPr>
          <w:rFonts w:eastAsia="Times New Roman"/>
          <w:sz w:val="24"/>
          <w:szCs w:val="24"/>
        </w:rPr>
        <w:t xml:space="preserve">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рограмм подготовки научно-педагогических кадров в аспирантуре по нап</w:t>
      </w:r>
      <w:r>
        <w:rPr>
          <w:rFonts w:eastAsia="Times New Roman"/>
          <w:sz w:val="24"/>
          <w:szCs w:val="24"/>
        </w:rPr>
        <w:t>равлению подготовки кадров высшей квалификации 35.06.04 Технологии, средства механизации и энергетическое оборудование в сельском, лесном и рыбном хозяйстве (далее соответственно - программа аспирантуры, направление подготовки).</w:t>
      </w:r>
    </w:p>
    <w:p w:rsidR="00000000" w:rsidRDefault="00E2504A">
      <w:pPr>
        <w:shd w:val="clear" w:color="auto" w:fill="FFFFFF"/>
        <w:spacing w:before="274"/>
        <w:ind w:right="5"/>
        <w:jc w:val="center"/>
      </w:pPr>
      <w:r>
        <w:rPr>
          <w:sz w:val="24"/>
          <w:szCs w:val="24"/>
        </w:rPr>
        <w:t xml:space="preserve">II. </w:t>
      </w:r>
      <w:r>
        <w:rPr>
          <w:rFonts w:eastAsia="Times New Roman"/>
          <w:sz w:val="24"/>
          <w:szCs w:val="24"/>
        </w:rPr>
        <w:t>ИСПОЛЬЗУЕМЫЕ СОКРАЩЕНИЯ</w:t>
      </w:r>
    </w:p>
    <w:p w:rsidR="00000000" w:rsidRDefault="00E2504A">
      <w:pPr>
        <w:shd w:val="clear" w:color="auto" w:fill="FFFFFF"/>
        <w:tabs>
          <w:tab w:val="left" w:pos="1032"/>
          <w:tab w:val="left" w:pos="2486"/>
          <w:tab w:val="left" w:pos="4176"/>
          <w:tab w:val="left" w:pos="6264"/>
          <w:tab w:val="left" w:pos="8342"/>
        </w:tabs>
        <w:spacing w:before="274" w:line="274" w:lineRule="exact"/>
        <w:ind w:left="538"/>
        <w:jc w:val="both"/>
      </w:pP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настоящем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федеральном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государственном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образовательном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стандарте</w:t>
      </w:r>
    </w:p>
    <w:p w:rsidR="00000000" w:rsidRDefault="00E25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используются следующие сокращения:</w:t>
      </w:r>
    </w:p>
    <w:p w:rsidR="00000000" w:rsidRDefault="00E2504A">
      <w:pPr>
        <w:shd w:val="clear" w:color="auto" w:fill="FFFFFF"/>
        <w:spacing w:line="274" w:lineRule="exact"/>
        <w:ind w:left="538"/>
      </w:pP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высшее образование;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УК - универсальные компетенции;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 xml:space="preserve">ОПК - </w:t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ПК - профессиональные компетенции;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федеральный </w:t>
      </w:r>
      <w:r>
        <w:rPr>
          <w:rFonts w:eastAsia="Times New Roman"/>
          <w:sz w:val="24"/>
          <w:szCs w:val="24"/>
        </w:rPr>
        <w:t>государственный образовательный стандарт высшего образования;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00000" w:rsidRDefault="00E2504A">
      <w:pPr>
        <w:shd w:val="clear" w:color="auto" w:fill="FFFFFF"/>
        <w:spacing w:before="274"/>
        <w:ind w:right="5"/>
        <w:jc w:val="center"/>
      </w:pPr>
      <w:r>
        <w:rPr>
          <w:sz w:val="24"/>
          <w:szCs w:val="24"/>
        </w:rPr>
        <w:t xml:space="preserve">III. </w:t>
      </w:r>
      <w:r>
        <w:rPr>
          <w:rFonts w:eastAsia="Times New Roman"/>
          <w:sz w:val="24"/>
          <w:szCs w:val="24"/>
        </w:rPr>
        <w:t>ХАРАКТЕРИСТИКА НАПРАВЛЕНИЯ ПОДГОТОВКИ</w:t>
      </w:r>
    </w:p>
    <w:p w:rsidR="00000000" w:rsidRDefault="00E2504A">
      <w:pPr>
        <w:shd w:val="clear" w:color="auto" w:fill="FFFFFF"/>
        <w:spacing w:before="274"/>
        <w:ind w:right="5"/>
        <w:jc w:val="center"/>
        <w:sectPr w:rsidR="00000000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tabs>
          <w:tab w:val="left" w:pos="118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lastRenderedPageBreak/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Получение образования по программе аспирантуры допускается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br/>
        <w:t>образовательных организациях высшего образования, организациях дополнительного</w:t>
      </w:r>
      <w:r>
        <w:rPr>
          <w:rFonts w:eastAsia="Times New Roman"/>
          <w:sz w:val="24"/>
          <w:szCs w:val="24"/>
        </w:rPr>
        <w:br/>
        <w:t>профессионального образования, научных организациях (далее - организация).</w:t>
      </w:r>
    </w:p>
    <w:p w:rsidR="00000000" w:rsidRDefault="00E2504A">
      <w:pPr>
        <w:shd w:val="clear" w:color="auto" w:fill="FFFFFF"/>
        <w:tabs>
          <w:tab w:val="left" w:pos="960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Обучение по программе аспирантуры в организациях осуществляется в очной и</w:t>
      </w:r>
      <w:r>
        <w:rPr>
          <w:rFonts w:eastAsia="Times New Roman"/>
          <w:sz w:val="24"/>
          <w:szCs w:val="24"/>
        </w:rPr>
        <w:br/>
        <w:t>заочной формах обуче</w:t>
      </w:r>
      <w:r>
        <w:rPr>
          <w:rFonts w:eastAsia="Times New Roman"/>
          <w:sz w:val="24"/>
          <w:szCs w:val="24"/>
        </w:rPr>
        <w:t>ния.</w:t>
      </w:r>
      <w:proofErr w:type="gramEnd"/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</w:t>
      </w:r>
      <w:r>
        <w:rPr>
          <w:rFonts w:eastAsia="Times New Roman"/>
          <w:sz w:val="24"/>
          <w:szCs w:val="24"/>
        </w:rPr>
        <w:t>ндивидуальному учебному плану, в том числе при ускоренном обучении.</w:t>
      </w:r>
    </w:p>
    <w:p w:rsidR="00000000" w:rsidRDefault="00E2504A">
      <w:pPr>
        <w:shd w:val="clear" w:color="auto" w:fill="FFFFFF"/>
        <w:tabs>
          <w:tab w:val="left" w:pos="960"/>
        </w:tabs>
        <w:spacing w:line="274" w:lineRule="exact"/>
        <w:ind w:left="538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Срок получения образования по программе аспирантуры: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в очной форме обучения, включая каникулы, предоставляемые после прохождения </w:t>
      </w:r>
      <w:r>
        <w:rPr>
          <w:rFonts w:eastAsia="Times New Roman"/>
          <w:spacing w:val="-1"/>
          <w:sz w:val="24"/>
          <w:szCs w:val="24"/>
        </w:rPr>
        <w:t>государственной итоговой аттестации, вне зависимости о</w:t>
      </w:r>
      <w:r>
        <w:rPr>
          <w:rFonts w:eastAsia="Times New Roman"/>
          <w:spacing w:val="-1"/>
          <w:sz w:val="24"/>
          <w:szCs w:val="24"/>
        </w:rPr>
        <w:t xml:space="preserve">т применяемых образовательных </w:t>
      </w:r>
      <w:r>
        <w:rPr>
          <w:rFonts w:eastAsia="Times New Roman"/>
          <w:sz w:val="24"/>
          <w:szCs w:val="24"/>
        </w:rPr>
        <w:t xml:space="preserve">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в заочной форме обучения, вне зависимости от применяемых образовательных технологий, увели</w:t>
      </w:r>
      <w:r>
        <w:rPr>
          <w:rFonts w:eastAsia="Times New Roman"/>
          <w:sz w:val="24"/>
          <w:szCs w:val="24"/>
        </w:rPr>
        <w:t xml:space="preserve">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</w:t>
      </w:r>
      <w:r>
        <w:rPr>
          <w:rFonts w:eastAsia="Times New Roman"/>
          <w:sz w:val="24"/>
          <w:szCs w:val="24"/>
        </w:rPr>
        <w:t>организацией самостоятельно;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при </w:t>
      </w: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eastAsia="Times New Roman"/>
          <w:sz w:val="24"/>
          <w:szCs w:val="24"/>
        </w:rPr>
        <w:t>обу</w:t>
      </w:r>
      <w:r>
        <w:rPr>
          <w:rFonts w:eastAsia="Times New Roman"/>
          <w:sz w:val="24"/>
          <w:szCs w:val="24"/>
        </w:rPr>
        <w:t>чении по</w:t>
      </w:r>
      <w:proofErr w:type="gramEnd"/>
      <w:r>
        <w:rPr>
          <w:rFonts w:eastAsia="Times New Roman"/>
          <w:sz w:val="24"/>
          <w:szCs w:val="24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eastAsia="Times New Roman"/>
          <w:sz w:val="24"/>
          <w:szCs w:val="24"/>
        </w:rPr>
        <w:t>обучении по</w:t>
      </w:r>
      <w:proofErr w:type="gramEnd"/>
      <w:r>
        <w:rPr>
          <w:rFonts w:eastAsia="Times New Roman"/>
          <w:sz w:val="24"/>
          <w:szCs w:val="24"/>
        </w:rPr>
        <w:t xml:space="preserve"> индиви</w:t>
      </w:r>
      <w:r>
        <w:rPr>
          <w:rFonts w:eastAsia="Times New Roman"/>
          <w:sz w:val="24"/>
          <w:szCs w:val="24"/>
        </w:rPr>
        <w:t xml:space="preserve">дуальному плану не может составлять более 75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 за один учебный год.</w:t>
      </w:r>
    </w:p>
    <w:p w:rsidR="00000000" w:rsidRDefault="00E2504A">
      <w:pPr>
        <w:shd w:val="clear" w:color="auto" w:fill="FFFFFF"/>
        <w:tabs>
          <w:tab w:val="left" w:pos="1075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реализации программы аспирантуры организация вправе применять</w:t>
      </w:r>
      <w:r>
        <w:rPr>
          <w:rFonts w:eastAsia="Times New Roman"/>
          <w:sz w:val="24"/>
          <w:szCs w:val="24"/>
        </w:rPr>
        <w:br/>
        <w:t>электронное обучение и дистанционные образовательные технологии.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При обучении лиц с ограниченными возможностями зд</w:t>
      </w:r>
      <w:r>
        <w:rPr>
          <w:rFonts w:eastAsia="Times New Roman"/>
          <w:sz w:val="24"/>
          <w:szCs w:val="24"/>
        </w:rPr>
        <w:t>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E2504A">
      <w:pPr>
        <w:shd w:val="clear" w:color="auto" w:fill="FFFFFF"/>
        <w:tabs>
          <w:tab w:val="left" w:pos="1075"/>
        </w:tabs>
        <w:spacing w:line="278" w:lineRule="exact"/>
        <w:ind w:right="10" w:firstLine="538"/>
        <w:jc w:val="both"/>
      </w:pPr>
      <w:r>
        <w:rPr>
          <w:spacing w:val="-1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программы аспирантуры возможна с использованием сетевой</w:t>
      </w:r>
      <w:r>
        <w:rPr>
          <w:rFonts w:eastAsia="Times New Roman"/>
          <w:sz w:val="24"/>
          <w:szCs w:val="24"/>
        </w:rPr>
        <w:br/>
        <w:t>формы.</w:t>
      </w:r>
    </w:p>
    <w:p w:rsidR="00000000" w:rsidRDefault="00E2504A">
      <w:pPr>
        <w:shd w:val="clear" w:color="auto" w:fill="FFFFFF"/>
        <w:tabs>
          <w:tab w:val="left" w:pos="1018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Образовател</w:t>
      </w:r>
      <w:r>
        <w:rPr>
          <w:rFonts w:eastAsia="Times New Roman"/>
          <w:sz w:val="24"/>
          <w:szCs w:val="24"/>
        </w:rPr>
        <w:t>ьная деятельность по программе аспирантуры осуществляется на</w:t>
      </w:r>
      <w:r>
        <w:rPr>
          <w:rFonts w:eastAsia="Times New Roman"/>
          <w:sz w:val="24"/>
          <w:szCs w:val="24"/>
        </w:rPr>
        <w:br/>
        <w:t>государственном языке Российской Федерации, если иное не определено локальным</w:t>
      </w:r>
      <w:r>
        <w:rPr>
          <w:rFonts w:eastAsia="Times New Roman"/>
          <w:sz w:val="24"/>
          <w:szCs w:val="24"/>
        </w:rPr>
        <w:br/>
        <w:t>нормативным актом организации.</w:t>
      </w:r>
    </w:p>
    <w:p w:rsidR="00000000" w:rsidRDefault="00E2504A">
      <w:pPr>
        <w:shd w:val="clear" w:color="auto" w:fill="FFFFFF"/>
        <w:spacing w:before="269" w:line="278" w:lineRule="exact"/>
        <w:ind w:left="1152" w:right="998" w:hanging="106"/>
      </w:pPr>
      <w:r>
        <w:rPr>
          <w:spacing w:val="-1"/>
          <w:sz w:val="24"/>
          <w:szCs w:val="24"/>
        </w:rPr>
        <w:t xml:space="preserve">IV. </w:t>
      </w:r>
      <w:r>
        <w:rPr>
          <w:rFonts w:eastAsia="Times New Roman"/>
          <w:spacing w:val="-1"/>
          <w:sz w:val="24"/>
          <w:szCs w:val="24"/>
        </w:rPr>
        <w:t xml:space="preserve">ХАРАКТЕРИСТИКА ПРОФЕССИОНАЛЬНОЙ ДЕЯТЕЛЬНОСТИ </w:t>
      </w:r>
      <w:r>
        <w:rPr>
          <w:rFonts w:eastAsia="Times New Roman"/>
          <w:sz w:val="24"/>
          <w:szCs w:val="24"/>
        </w:rPr>
        <w:t>ВЫПУСКНИКОВ, ОСВОИВШИХ ПРОГРАММУ АСПИ</w:t>
      </w:r>
      <w:r>
        <w:rPr>
          <w:rFonts w:eastAsia="Times New Roman"/>
          <w:sz w:val="24"/>
          <w:szCs w:val="24"/>
        </w:rPr>
        <w:t>РАНТУРЫ</w:t>
      </w:r>
    </w:p>
    <w:p w:rsidR="00000000" w:rsidRDefault="00E2504A">
      <w:pPr>
        <w:shd w:val="clear" w:color="auto" w:fill="FFFFFF"/>
        <w:spacing w:before="274" w:line="274" w:lineRule="exact"/>
        <w:ind w:right="5" w:firstLine="538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включает: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исследование и разработку требований, технологий, машин, орудий, рабочих органов </w:t>
      </w:r>
      <w:r>
        <w:rPr>
          <w:rFonts w:eastAsia="Times New Roman"/>
          <w:sz w:val="24"/>
          <w:szCs w:val="24"/>
        </w:rPr>
        <w:t xml:space="preserve">и оборудования, материалов, систем качества производства, хранения, </w:t>
      </w:r>
      <w:r>
        <w:rPr>
          <w:rFonts w:eastAsia="Times New Roman"/>
          <w:sz w:val="24"/>
          <w:szCs w:val="24"/>
        </w:rPr>
        <w:t>переработки, добычи, утилизации отходов и подготовки к реализации продукции в различных отраслях сельского, рыбного и лесного (лесопромышленного и лесозаготовительного) хозяйств;</w:t>
      </w:r>
      <w:proofErr w:type="gramEnd"/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исследование и моделирование с целью оптимизации в производственной эксплуата</w:t>
      </w:r>
      <w:r>
        <w:rPr>
          <w:rFonts w:eastAsia="Times New Roman"/>
          <w:sz w:val="24"/>
          <w:szCs w:val="24"/>
        </w:rPr>
        <w:t>ции технических систем в различных отраслях сельского, рыбного и лесного хозяйств;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обоснование параметров, режимов, методов испытаний и сертификаций сложных </w:t>
      </w:r>
      <w:r>
        <w:rPr>
          <w:rFonts w:eastAsia="Times New Roman"/>
          <w:spacing w:val="-10"/>
          <w:sz w:val="24"/>
          <w:szCs w:val="24"/>
        </w:rPr>
        <w:t xml:space="preserve">технических      систем,      машин,      орудий,      оборудования      для      производства,    </w:t>
      </w:r>
      <w:r>
        <w:rPr>
          <w:rFonts w:eastAsia="Times New Roman"/>
          <w:spacing w:val="-10"/>
          <w:sz w:val="24"/>
          <w:szCs w:val="24"/>
        </w:rPr>
        <w:t xml:space="preserve">  хранения,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lastRenderedPageBreak/>
        <w:t>переработки, добычи, утилизации отходов, технического сервиса и подготовки к реализации продукции в различных отраслях сельского, рыбного и лесного хозяйств;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исследование и разработку технологий, технических средств и техно</w:t>
      </w:r>
      <w:r>
        <w:rPr>
          <w:rFonts w:eastAsia="Times New Roman"/>
          <w:sz w:val="24"/>
          <w:szCs w:val="24"/>
        </w:rPr>
        <w:t xml:space="preserve">логических материалов для технического сервиса технологического оборудования, применения </w:t>
      </w:r>
      <w:proofErr w:type="spellStart"/>
      <w:r>
        <w:rPr>
          <w:rFonts w:eastAsia="Times New Roman"/>
          <w:sz w:val="24"/>
          <w:szCs w:val="24"/>
        </w:rPr>
        <w:t>нанотехнологий</w:t>
      </w:r>
      <w:proofErr w:type="spellEnd"/>
      <w:r>
        <w:rPr>
          <w:rFonts w:eastAsia="Times New Roman"/>
          <w:sz w:val="24"/>
          <w:szCs w:val="24"/>
        </w:rPr>
        <w:t xml:space="preserve"> в сельском, лесном и рыбном хозяйстве;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исследование и разработку </w:t>
      </w:r>
      <w:proofErr w:type="spellStart"/>
      <w:r>
        <w:rPr>
          <w:rFonts w:eastAsia="Times New Roman"/>
          <w:sz w:val="24"/>
          <w:szCs w:val="24"/>
        </w:rPr>
        <w:t>энерготехнологий</w:t>
      </w:r>
      <w:proofErr w:type="spellEnd"/>
      <w:r>
        <w:rPr>
          <w:rFonts w:eastAsia="Times New Roman"/>
          <w:sz w:val="24"/>
          <w:szCs w:val="24"/>
        </w:rPr>
        <w:t>, технических средств, энергетического оборудования, систем энергообесп</w:t>
      </w:r>
      <w:r>
        <w:rPr>
          <w:rFonts w:eastAsia="Times New Roman"/>
          <w:sz w:val="24"/>
          <w:szCs w:val="24"/>
        </w:rPr>
        <w:t>ечения и энергосбережения, возобновляемых источников энергии в сельском, лесном и рыбном хозяйстве и сельских территорий;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решение комплексных задач в области промышленного рыболовства, направленных на обеспечение рационального использования водных биоресур</w:t>
      </w:r>
      <w:r>
        <w:rPr>
          <w:rFonts w:eastAsia="Times New Roman"/>
          <w:sz w:val="24"/>
          <w:szCs w:val="24"/>
        </w:rPr>
        <w:t>сов естественных водоемов;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исследование распределения и поведения объектов лова, технических средств поиска запасов промысловых гидробионтов и методов их применения, техники и технологии лова </w:t>
      </w:r>
      <w:r>
        <w:rPr>
          <w:rFonts w:eastAsia="Times New Roman"/>
          <w:sz w:val="24"/>
          <w:szCs w:val="24"/>
        </w:rPr>
        <w:t>гидробионтов;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экономическое обоснование промысла гидробионтов;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рганизацию и ведение промысла, разработки орудий лова и технических средств поиска запасов промысловых гидробионтов;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испытание и рыбоводно-технологическая оценка систем и конструкций оборудования для рыбного хозяйства и </w:t>
      </w:r>
      <w:proofErr w:type="spellStart"/>
      <w:r>
        <w:rPr>
          <w:rFonts w:eastAsia="Times New Roman"/>
          <w:sz w:val="24"/>
          <w:szCs w:val="24"/>
        </w:rPr>
        <w:t>аквакультуры</w:t>
      </w:r>
      <w:proofErr w:type="spellEnd"/>
      <w:r>
        <w:rPr>
          <w:rFonts w:eastAsia="Times New Roman"/>
          <w:sz w:val="24"/>
          <w:szCs w:val="24"/>
        </w:rPr>
        <w:t xml:space="preserve">, технических средств </w:t>
      </w:r>
      <w:proofErr w:type="spellStart"/>
      <w:r>
        <w:rPr>
          <w:rFonts w:eastAsia="Times New Roman"/>
          <w:sz w:val="24"/>
          <w:szCs w:val="24"/>
        </w:rPr>
        <w:t>ак</w:t>
      </w:r>
      <w:r>
        <w:rPr>
          <w:rFonts w:eastAsia="Times New Roman"/>
          <w:sz w:val="24"/>
          <w:szCs w:val="24"/>
        </w:rPr>
        <w:t>вакультуры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преподавательскую деятельность в образовательных организациях высшего образования.</w:t>
      </w:r>
    </w:p>
    <w:p w:rsidR="00000000" w:rsidRDefault="00E2504A">
      <w:pPr>
        <w:shd w:val="clear" w:color="auto" w:fill="FFFFFF"/>
        <w:tabs>
          <w:tab w:val="left" w:pos="1195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Объектами профессиональной деятельности выпускников, освоивших</w:t>
      </w:r>
      <w:r>
        <w:rPr>
          <w:rFonts w:eastAsia="Times New Roman"/>
          <w:sz w:val="24"/>
          <w:szCs w:val="24"/>
        </w:rPr>
        <w:br/>
        <w:t>программу аспирантуры, являются: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сложные системы, их подсистемы и элементы в отраслях сельско</w:t>
      </w:r>
      <w:r>
        <w:rPr>
          <w:rFonts w:eastAsia="Times New Roman"/>
          <w:sz w:val="24"/>
          <w:szCs w:val="24"/>
        </w:rPr>
        <w:t>го, рыбного и лесного хозяйств: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proofErr w:type="gramStart"/>
      <w:r>
        <w:rPr>
          <w:rFonts w:eastAsia="Times New Roman"/>
          <w:sz w:val="24"/>
          <w:szCs w:val="24"/>
        </w:rPr>
        <w:t>производственные и технологические процессы; мобильные, энергетические, стационарные машины, устройства, аппараты, технические средства, орудия и их рабочие органы, оборудование для производства, хранения, переработки, добыч</w:t>
      </w:r>
      <w:r>
        <w:rPr>
          <w:rFonts w:eastAsia="Times New Roman"/>
          <w:sz w:val="24"/>
          <w:szCs w:val="24"/>
        </w:rPr>
        <w:t>и, технического сервиса, утилизации отходов;</w:t>
      </w:r>
      <w:proofErr w:type="gramEnd"/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педагогические методы и средства доведения актуальной информации до обучающихся с целью эффективного усвоения новых знаний, приобретения навыков, опыта и компетенций.</w:t>
      </w:r>
    </w:p>
    <w:p w:rsidR="00000000" w:rsidRDefault="00E2504A">
      <w:pPr>
        <w:shd w:val="clear" w:color="auto" w:fill="FFFFFF"/>
        <w:tabs>
          <w:tab w:val="left" w:pos="1070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Виды профессиональной деятельности, к к</w:t>
      </w:r>
      <w:r>
        <w:rPr>
          <w:rFonts w:eastAsia="Times New Roman"/>
          <w:sz w:val="24"/>
          <w:szCs w:val="24"/>
        </w:rPr>
        <w:t>оторым готовятся выпускники,</w:t>
      </w:r>
      <w:r>
        <w:rPr>
          <w:rFonts w:eastAsia="Times New Roman"/>
          <w:sz w:val="24"/>
          <w:szCs w:val="24"/>
        </w:rPr>
        <w:br/>
        <w:t>освоившие программу аспирантуры: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научно-исследовательская деятельность в области технологии, механизации, энергетики в сельском, рыбном и лесном хозяйстве;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преподавательская деятельность по образовательным программам высшего об</w:t>
      </w:r>
      <w:r>
        <w:rPr>
          <w:rFonts w:eastAsia="Times New Roman"/>
          <w:sz w:val="24"/>
          <w:szCs w:val="24"/>
        </w:rPr>
        <w:t>разования.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E2504A">
      <w:pPr>
        <w:shd w:val="clear" w:color="auto" w:fill="FFFFFF"/>
        <w:spacing w:before="274"/>
        <w:ind w:left="298"/>
      </w:pPr>
      <w:r>
        <w:rPr>
          <w:sz w:val="24"/>
          <w:szCs w:val="24"/>
        </w:rPr>
        <w:t xml:space="preserve">V. </w:t>
      </w:r>
      <w:r>
        <w:rPr>
          <w:rFonts w:eastAsia="Times New Roman"/>
          <w:sz w:val="24"/>
          <w:szCs w:val="24"/>
        </w:rPr>
        <w:t>ТРЕБОВАНИЯ К РЕЗУЛЬТАТАМ ОСВОЕНИЯ ПРОГРАММЫ АСПИРАНТУРЫ</w:t>
      </w:r>
    </w:p>
    <w:p w:rsidR="00000000" w:rsidRDefault="00E2504A">
      <w:pPr>
        <w:shd w:val="clear" w:color="auto" w:fill="FFFFFF"/>
        <w:tabs>
          <w:tab w:val="left" w:pos="1022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результате освоения программы аспирантуры у выпускника должны</w:t>
      </w:r>
      <w:r>
        <w:rPr>
          <w:rFonts w:eastAsia="Times New Roman"/>
          <w:sz w:val="24"/>
          <w:szCs w:val="24"/>
        </w:rPr>
        <w:t xml:space="preserve"> быть</w:t>
      </w:r>
      <w:r>
        <w:rPr>
          <w:rFonts w:eastAsia="Times New Roman"/>
          <w:sz w:val="24"/>
          <w:szCs w:val="24"/>
        </w:rPr>
        <w:br/>
        <w:t>сформированы: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000000" w:rsidRDefault="00E2504A">
      <w:pPr>
        <w:shd w:val="clear" w:color="auto" w:fill="FFFFFF"/>
        <w:spacing w:line="274" w:lineRule="exact"/>
        <w:ind w:left="538"/>
      </w:pP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компетенции, определяемые направлением подготовки;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профессиональные компетенции, определяемые направленностью (профилем) программы аспир</w:t>
      </w:r>
      <w:r>
        <w:rPr>
          <w:rFonts w:eastAsia="Times New Roman"/>
          <w:sz w:val="24"/>
          <w:szCs w:val="24"/>
        </w:rPr>
        <w:t>антуры в рамках направления подготовки (далее - направленность программы).</w:t>
      </w:r>
    </w:p>
    <w:p w:rsidR="00000000" w:rsidRDefault="00E2504A">
      <w:pPr>
        <w:shd w:val="clear" w:color="auto" w:fill="FFFFFF"/>
        <w:tabs>
          <w:tab w:val="left" w:pos="979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аспирантуры, должен обладать следующими</w:t>
      </w:r>
      <w:r>
        <w:rPr>
          <w:rFonts w:eastAsia="Times New Roman"/>
          <w:sz w:val="24"/>
          <w:szCs w:val="24"/>
        </w:rPr>
        <w:br/>
        <w:t>универсальными компетенциями:</w:t>
      </w:r>
    </w:p>
    <w:p w:rsidR="00000000" w:rsidRDefault="00E2504A">
      <w:pPr>
        <w:shd w:val="clear" w:color="auto" w:fill="FFFFFF"/>
        <w:tabs>
          <w:tab w:val="left" w:pos="979"/>
        </w:tabs>
        <w:spacing w:line="274" w:lineRule="exact"/>
        <w:ind w:right="10" w:firstLine="538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lastRenderedPageBreak/>
        <w:t>способностью к критическому анализу и оценке современн</w:t>
      </w:r>
      <w:r>
        <w:rPr>
          <w:rFonts w:eastAsia="Times New Roman"/>
          <w:sz w:val="24"/>
          <w:szCs w:val="24"/>
        </w:rPr>
        <w:t>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</w:t>
      </w:r>
      <w:r>
        <w:rPr>
          <w:rFonts w:eastAsia="Times New Roman"/>
          <w:sz w:val="24"/>
          <w:szCs w:val="24"/>
        </w:rPr>
        <w:t>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E2504A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</w:t>
      </w:r>
      <w:r>
        <w:rPr>
          <w:rFonts w:eastAsia="Times New Roman"/>
          <w:sz w:val="24"/>
          <w:szCs w:val="24"/>
        </w:rPr>
        <w:t>УК-3);</w:t>
      </w:r>
    </w:p>
    <w:p w:rsidR="00000000" w:rsidRDefault="00E2504A">
      <w:pPr>
        <w:shd w:val="clear" w:color="auto" w:fill="FFFFFF"/>
        <w:tabs>
          <w:tab w:val="left" w:pos="2155"/>
          <w:tab w:val="left" w:pos="3826"/>
          <w:tab w:val="left" w:pos="5491"/>
          <w:tab w:val="left" w:pos="6566"/>
          <w:tab w:val="left" w:pos="7008"/>
          <w:tab w:val="left" w:pos="8501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готовностью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использовать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современные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методы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технологии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научной</w:t>
      </w:r>
    </w:p>
    <w:p w:rsidR="00000000" w:rsidRDefault="00E25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коммуникации на государственном и иностранном языках (УК-4);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планировать и решать задачи со</w:t>
      </w:r>
      <w:r>
        <w:rPr>
          <w:rFonts w:eastAsia="Times New Roman"/>
          <w:sz w:val="24"/>
          <w:szCs w:val="24"/>
        </w:rPr>
        <w:t>бственного профессионального и личностного развития (УК-6).</w:t>
      </w:r>
    </w:p>
    <w:p w:rsidR="00000000" w:rsidRDefault="00E2504A">
      <w:pPr>
        <w:shd w:val="clear" w:color="auto" w:fill="FFFFFF"/>
        <w:tabs>
          <w:tab w:val="left" w:pos="979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аспирантуры, должен обладать следующими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общепрофессиональными</w:t>
      </w:r>
      <w:proofErr w:type="spellEnd"/>
      <w:r>
        <w:rPr>
          <w:rFonts w:eastAsia="Times New Roman"/>
          <w:sz w:val="24"/>
          <w:szCs w:val="24"/>
        </w:rPr>
        <w:t xml:space="preserve"> компетенциями:</w:t>
      </w:r>
    </w:p>
    <w:p w:rsidR="00000000" w:rsidRDefault="00E2504A">
      <w:pPr>
        <w:shd w:val="clear" w:color="auto" w:fill="FFFFFF"/>
        <w:tabs>
          <w:tab w:val="left" w:pos="3883"/>
          <w:tab w:val="left" w:pos="9226"/>
        </w:tabs>
        <w:spacing w:line="274" w:lineRule="exact"/>
        <w:ind w:left="538"/>
        <w:jc w:val="both"/>
      </w:pPr>
      <w:r>
        <w:rPr>
          <w:rFonts w:eastAsia="Times New Roman"/>
          <w:spacing w:val="-7"/>
          <w:sz w:val="24"/>
          <w:szCs w:val="24"/>
        </w:rPr>
        <w:t>способностью        планировать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и        проводить        эксперименты,        обра</w:t>
      </w:r>
      <w:r>
        <w:rPr>
          <w:rFonts w:eastAsia="Times New Roman"/>
          <w:spacing w:val="-10"/>
          <w:sz w:val="24"/>
          <w:szCs w:val="24"/>
        </w:rPr>
        <w:t>батывать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000000" w:rsidRDefault="00E25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анализировать их результаты (ОПК-1);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000000" w:rsidRDefault="00E2504A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 xml:space="preserve">готовностью докладывать и </w:t>
      </w:r>
      <w:proofErr w:type="spellStart"/>
      <w:r>
        <w:rPr>
          <w:rFonts w:eastAsia="Times New Roman"/>
          <w:sz w:val="24"/>
          <w:szCs w:val="24"/>
        </w:rPr>
        <w:t>аргументированно</w:t>
      </w:r>
      <w:proofErr w:type="spellEnd"/>
      <w:r>
        <w:rPr>
          <w:rFonts w:eastAsia="Times New Roman"/>
          <w:sz w:val="24"/>
          <w:szCs w:val="24"/>
        </w:rPr>
        <w:t xml:space="preserve"> защищать результаты выполненной научной раб</w:t>
      </w:r>
      <w:r>
        <w:rPr>
          <w:rFonts w:eastAsia="Times New Roman"/>
          <w:sz w:val="24"/>
          <w:szCs w:val="24"/>
        </w:rPr>
        <w:t>оты (ОПК-3);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000000" w:rsidRDefault="00E2504A">
      <w:pPr>
        <w:shd w:val="clear" w:color="auto" w:fill="FFFFFF"/>
        <w:tabs>
          <w:tab w:val="left" w:pos="1243"/>
          <w:tab w:val="left" w:pos="2011"/>
          <w:tab w:val="left" w:pos="3470"/>
          <w:tab w:val="left" w:pos="4973"/>
          <w:tab w:val="left" w:pos="6648"/>
          <w:tab w:val="left" w:pos="7325"/>
          <w:tab w:val="left" w:pos="9221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разработке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аспирантуры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все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универсальные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 включаются в набор требуемых резуль</w:t>
      </w:r>
      <w:r>
        <w:rPr>
          <w:rFonts w:eastAsia="Times New Roman"/>
          <w:sz w:val="24"/>
          <w:szCs w:val="24"/>
        </w:rPr>
        <w:t>татов</w:t>
      </w:r>
      <w:r>
        <w:rPr>
          <w:rFonts w:eastAsia="Times New Roman"/>
          <w:sz w:val="24"/>
          <w:szCs w:val="24"/>
        </w:rPr>
        <w:br/>
        <w:t>освоения программы аспирантуры.</w:t>
      </w:r>
    </w:p>
    <w:p w:rsidR="00000000" w:rsidRDefault="00E2504A">
      <w:pPr>
        <w:shd w:val="clear" w:color="auto" w:fill="FFFFFF"/>
        <w:tabs>
          <w:tab w:val="left" w:pos="965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Перечень профессиональных компетенций программы аспирантуры организация</w:t>
      </w:r>
      <w:r>
        <w:rPr>
          <w:rFonts w:eastAsia="Times New Roman"/>
          <w:sz w:val="24"/>
          <w:szCs w:val="24"/>
        </w:rPr>
        <w:br/>
        <w:t>формирует самостоятельно в соответствии с направленностью программы и (или)</w:t>
      </w:r>
      <w:r>
        <w:rPr>
          <w:rFonts w:eastAsia="Times New Roman"/>
          <w:sz w:val="24"/>
          <w:szCs w:val="24"/>
        </w:rPr>
        <w:br/>
        <w:t>номенклатурой научных специальностей, по которым присуждаются уче</w:t>
      </w:r>
      <w:r>
        <w:rPr>
          <w:rFonts w:eastAsia="Times New Roman"/>
          <w:sz w:val="24"/>
          <w:szCs w:val="24"/>
        </w:rPr>
        <w:t>ные степени,</w:t>
      </w:r>
      <w:r>
        <w:rPr>
          <w:rFonts w:eastAsia="Times New Roman"/>
          <w:sz w:val="24"/>
          <w:szCs w:val="24"/>
        </w:rPr>
        <w:br/>
        <w:t>утверждаемой Министерством образования и науки Российской Федерации &lt;1&gt;.</w:t>
      </w:r>
    </w:p>
    <w:p w:rsidR="00000000" w:rsidRDefault="00E2504A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proofErr w:type="gramStart"/>
      <w:r>
        <w:rPr>
          <w:spacing w:val="-1"/>
          <w:sz w:val="24"/>
          <w:szCs w:val="24"/>
        </w:rPr>
        <w:t xml:space="preserve">&lt;1&gt; </w:t>
      </w:r>
      <w:r>
        <w:rPr>
          <w:rFonts w:eastAsia="Times New Roman"/>
          <w:spacing w:val="-1"/>
          <w:sz w:val="24"/>
          <w:szCs w:val="24"/>
        </w:rPr>
        <w:t xml:space="preserve">Подпункт 5.2.73(3) Положения о Министерстве образования и науки Российской </w:t>
      </w:r>
      <w:r>
        <w:rPr>
          <w:rFonts w:eastAsia="Times New Roman"/>
          <w:sz w:val="24"/>
          <w:szCs w:val="24"/>
        </w:rPr>
        <w:t>Федерации, утвержденного постановлением Правительства Российской Федерации от 3 июня 2013</w:t>
      </w:r>
      <w:r>
        <w:rPr>
          <w:rFonts w:eastAsia="Times New Roman"/>
          <w:sz w:val="24"/>
          <w:szCs w:val="24"/>
        </w:rPr>
        <w:t xml:space="preserve">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466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2923;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 xml:space="preserve">ст. 4386;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37, </w:t>
      </w:r>
      <w:r>
        <w:rPr>
          <w:rFonts w:eastAsia="Times New Roman"/>
          <w:sz w:val="24"/>
          <w:szCs w:val="24"/>
        </w:rPr>
        <w:t xml:space="preserve">ст. 4702; 2014,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2, </w:t>
      </w:r>
      <w:r>
        <w:rPr>
          <w:rFonts w:eastAsia="Times New Roman"/>
          <w:sz w:val="24"/>
          <w:szCs w:val="24"/>
        </w:rPr>
        <w:t xml:space="preserve">ст. 126;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6, </w:t>
      </w:r>
      <w:r>
        <w:rPr>
          <w:rFonts w:eastAsia="Times New Roman"/>
          <w:sz w:val="24"/>
          <w:szCs w:val="24"/>
        </w:rPr>
        <w:t>ст. 582;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>ст. 3776).</w:t>
      </w:r>
    </w:p>
    <w:p w:rsidR="00000000" w:rsidRDefault="00E2504A">
      <w:pPr>
        <w:shd w:val="clear" w:color="auto" w:fill="FFFFFF"/>
        <w:spacing w:before="274"/>
        <w:ind w:left="1128"/>
      </w:pPr>
      <w:r>
        <w:rPr>
          <w:sz w:val="24"/>
          <w:szCs w:val="24"/>
        </w:rPr>
        <w:t xml:space="preserve">VI. </w:t>
      </w:r>
      <w:r>
        <w:rPr>
          <w:rFonts w:eastAsia="Times New Roman"/>
          <w:sz w:val="24"/>
          <w:szCs w:val="24"/>
        </w:rPr>
        <w:t>ТРЕБОВАНИЯ К СТРУКТУРЕ ПРОГРАММЫ АСПИРАНТУРЫ</w:t>
      </w:r>
    </w:p>
    <w:p w:rsidR="00000000" w:rsidRDefault="00E2504A">
      <w:pPr>
        <w:shd w:val="clear" w:color="auto" w:fill="FFFFFF"/>
        <w:tabs>
          <w:tab w:val="left" w:pos="998"/>
        </w:tabs>
        <w:spacing w:before="274" w:line="274" w:lineRule="exact"/>
        <w:ind w:right="10" w:firstLine="538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Структура программы аспирантуры включа</w:t>
      </w:r>
      <w:r>
        <w:rPr>
          <w:rFonts w:eastAsia="Times New Roman"/>
          <w:sz w:val="24"/>
          <w:szCs w:val="24"/>
        </w:rPr>
        <w:t>ет обязательную часть (базовую) и</w:t>
      </w:r>
      <w:r>
        <w:rPr>
          <w:rFonts w:eastAsia="Times New Roman"/>
          <w:sz w:val="24"/>
          <w:szCs w:val="24"/>
        </w:rPr>
        <w:br/>
        <w:t>часть, формируемую участниками образовательных отношений (вариативную). Это</w:t>
      </w:r>
      <w:r>
        <w:rPr>
          <w:rFonts w:eastAsia="Times New Roman"/>
          <w:sz w:val="24"/>
          <w:szCs w:val="24"/>
        </w:rPr>
        <w:br/>
        <w:t>обеспечивает возможность реализации программ аспирантуры, имеющих различную</w:t>
      </w:r>
      <w:r>
        <w:rPr>
          <w:rFonts w:eastAsia="Times New Roman"/>
          <w:sz w:val="24"/>
          <w:szCs w:val="24"/>
        </w:rPr>
        <w:br/>
        <w:t>направленность программы в рамках одного направления подготовки.</w:t>
      </w:r>
    </w:p>
    <w:p w:rsidR="00000000" w:rsidRDefault="00E2504A">
      <w:pPr>
        <w:shd w:val="clear" w:color="auto" w:fill="FFFFFF"/>
        <w:tabs>
          <w:tab w:val="left" w:pos="960"/>
        </w:tabs>
        <w:spacing w:line="274" w:lineRule="exact"/>
        <w:ind w:left="538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Программа аспирантуры состоит из следующих блоков:</w:t>
      </w:r>
    </w:p>
    <w:p w:rsidR="00000000" w:rsidRDefault="00E2504A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Блок 2 "Практики", который в полном объ</w:t>
      </w:r>
      <w:r>
        <w:rPr>
          <w:rFonts w:eastAsia="Times New Roman"/>
          <w:sz w:val="24"/>
          <w:szCs w:val="24"/>
        </w:rPr>
        <w:t>еме относится к вариативной части программы.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Блок 3 "Научно-исследовательская работа", который в полном объеме относится к вариативной части программы.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  <w:sectPr w:rsidR="00000000">
          <w:pgSz w:w="11909" w:h="16834"/>
          <w:pgMar w:top="1378" w:right="845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right="269" w:firstLine="538"/>
        <w:jc w:val="both"/>
      </w:pPr>
      <w:r>
        <w:rPr>
          <w:rFonts w:eastAsia="Times New Roman"/>
          <w:sz w:val="24"/>
          <w:szCs w:val="24"/>
        </w:rPr>
        <w:lastRenderedPageBreak/>
        <w:t>Блок 4 "Государственная итоговая аттестация", который в полном объеме относится к</w:t>
      </w:r>
      <w:r>
        <w:rPr>
          <w:rFonts w:eastAsia="Times New Roman"/>
          <w:sz w:val="24"/>
          <w:szCs w:val="24"/>
        </w:rPr>
        <w:t xml:space="preserve"> базовой части программы и завершается присвоением квалификации "Исследователь. Преподаватель-исследователь".</w:t>
      </w:r>
    </w:p>
    <w:p w:rsidR="00000000" w:rsidRDefault="00E2504A">
      <w:pPr>
        <w:shd w:val="clear" w:color="auto" w:fill="FFFFFF"/>
        <w:spacing w:before="274"/>
        <w:ind w:left="2832"/>
      </w:pPr>
      <w:r>
        <w:rPr>
          <w:rFonts w:eastAsia="Times New Roman"/>
          <w:sz w:val="24"/>
          <w:szCs w:val="24"/>
        </w:rPr>
        <w:t>Структура программы аспирантуры</w:t>
      </w:r>
    </w:p>
    <w:p w:rsidR="00000000" w:rsidRDefault="00E2504A">
      <w:pPr>
        <w:shd w:val="clear" w:color="auto" w:fill="FFFFFF"/>
        <w:spacing w:before="274"/>
        <w:ind w:left="8496"/>
      </w:pPr>
      <w:r>
        <w:rPr>
          <w:rFonts w:eastAsia="Times New Roman"/>
          <w:spacing w:val="-2"/>
          <w:sz w:val="24"/>
          <w:szCs w:val="24"/>
        </w:rPr>
        <w:t>Таблица</w:t>
      </w:r>
    </w:p>
    <w:p w:rsidR="00000000" w:rsidRDefault="00E2504A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2"/>
        <w:gridCol w:w="18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з.е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Дисципл</w:t>
            </w:r>
            <w:r>
              <w:rPr>
                <w:rFonts w:eastAsia="Times New Roman"/>
                <w:sz w:val="24"/>
                <w:szCs w:val="24"/>
              </w:rPr>
              <w:t>ины (модули), в том числе направленные на подготовку к сдаче кандидатских экзаменов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spacing w:line="278" w:lineRule="exact"/>
            </w:pPr>
          </w:p>
          <w:p w:rsidR="00000000" w:rsidRDefault="00E2504A">
            <w:pPr>
              <w:shd w:val="clear" w:color="auto" w:fill="FFFFFF"/>
              <w:spacing w:line="278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  <w:p w:rsidR="00000000" w:rsidRDefault="00E250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Дисциплина/дисциплины (модуль/модули), в том числе направленные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00000" w:rsidRDefault="00E250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подготовку к сдаче кандидатского экзамена</w:t>
            </w:r>
          </w:p>
          <w:p w:rsidR="00000000" w:rsidRDefault="00E250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Дисциплина/дисциплины (модуль/модули), нап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равленные на подготовку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</w:t>
            </w:r>
            <w:proofErr w:type="gramEnd"/>
          </w:p>
          <w:p w:rsidR="00000000" w:rsidRDefault="00E250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преподавательской деятельности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</w:p>
          <w:p w:rsidR="00000000" w:rsidRDefault="00E2504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3 "Научно-исследовательская работа"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</w:p>
          <w:p w:rsidR="00000000" w:rsidRDefault="00E2504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</w:p>
          <w:p w:rsidR="00000000" w:rsidRDefault="00E2504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</w:p>
          <w:p w:rsidR="00000000" w:rsidRDefault="00E2504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 программы аспир</w:t>
            </w:r>
            <w:r>
              <w:rPr>
                <w:rFonts w:eastAsia="Times New Roman"/>
                <w:sz w:val="24"/>
                <w:szCs w:val="24"/>
              </w:rPr>
              <w:t>антуры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50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000000" w:rsidRDefault="00E2504A">
      <w:pPr>
        <w:shd w:val="clear" w:color="auto" w:fill="FFFFFF"/>
        <w:tabs>
          <w:tab w:val="left" w:pos="1032"/>
        </w:tabs>
        <w:spacing w:before="269" w:line="274" w:lineRule="exact"/>
        <w:ind w:right="264" w:firstLine="538"/>
        <w:jc w:val="both"/>
      </w:pPr>
      <w:r>
        <w:rPr>
          <w:spacing w:val="-1"/>
          <w:sz w:val="24"/>
          <w:szCs w:val="24"/>
        </w:rPr>
        <w:t>6.3.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Дисциплины (модули), относящиеся к базовой части Блока 1 "Дисциплины</w:t>
      </w:r>
      <w:r>
        <w:rPr>
          <w:rFonts w:eastAsia="Times New Roman"/>
          <w:sz w:val="24"/>
          <w:szCs w:val="24"/>
        </w:rPr>
        <w:br/>
        <w:t>(модули)", в том числе направленные на подготовку к сдаче кандидатских экзаменов,</w:t>
      </w:r>
      <w:r>
        <w:rPr>
          <w:rFonts w:eastAsia="Times New Roman"/>
          <w:sz w:val="24"/>
          <w:szCs w:val="24"/>
        </w:rPr>
        <w:br/>
        <w:t>являются обязательными для освоения обучающимся независимо от направленности</w:t>
      </w:r>
      <w:r>
        <w:rPr>
          <w:rFonts w:eastAsia="Times New Roman"/>
          <w:sz w:val="24"/>
          <w:szCs w:val="24"/>
        </w:rPr>
        <w:br/>
        <w:t>программы а</w:t>
      </w:r>
      <w:r>
        <w:rPr>
          <w:rFonts w:eastAsia="Times New Roman"/>
          <w:sz w:val="24"/>
          <w:szCs w:val="24"/>
        </w:rPr>
        <w:t>спирантуры, которую он осваивает.</w:t>
      </w:r>
      <w:proofErr w:type="gramEnd"/>
    </w:p>
    <w:p w:rsidR="00000000" w:rsidRDefault="00E2504A">
      <w:pPr>
        <w:shd w:val="clear" w:color="auto" w:fill="FFFFFF"/>
        <w:spacing w:line="274" w:lineRule="exact"/>
        <w:ind w:right="274" w:firstLine="538"/>
        <w:jc w:val="both"/>
      </w:pPr>
      <w:r>
        <w:rPr>
          <w:rFonts w:eastAsia="Times New Roman"/>
          <w:sz w:val="24"/>
          <w:szCs w:val="24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E2504A">
      <w:pPr>
        <w:shd w:val="clear" w:color="auto" w:fill="FFFFFF"/>
        <w:spacing w:line="274" w:lineRule="exact"/>
        <w:ind w:right="269" w:firstLine="538"/>
        <w:jc w:val="both"/>
      </w:pPr>
      <w:r>
        <w:rPr>
          <w:rFonts w:eastAsia="Times New Roman"/>
          <w:sz w:val="24"/>
          <w:szCs w:val="24"/>
        </w:rPr>
        <w:t>Программа ас</w:t>
      </w:r>
      <w:r>
        <w:rPr>
          <w:rFonts w:eastAsia="Times New Roman"/>
          <w:sz w:val="24"/>
          <w:szCs w:val="24"/>
        </w:rPr>
        <w:t>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E2504A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E2504A">
      <w:pPr>
        <w:shd w:val="clear" w:color="auto" w:fill="FFFFFF"/>
        <w:spacing w:line="274" w:lineRule="exact"/>
        <w:ind w:right="274"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>Пункт 3 Положения о пр</w:t>
      </w:r>
      <w:r>
        <w:rPr>
          <w:rFonts w:eastAsia="Times New Roman"/>
          <w:sz w:val="24"/>
          <w:szCs w:val="24"/>
        </w:rPr>
        <w:t xml:space="preserve">исуждении ученых степеней, утвержденного постановлением Правительства Российской Федерации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 xml:space="preserve">"О порядке присуждения ученых степеней" 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E2504A">
      <w:pPr>
        <w:shd w:val="clear" w:color="auto" w:fill="FFFFFF"/>
        <w:tabs>
          <w:tab w:val="left" w:pos="970"/>
        </w:tabs>
        <w:spacing w:before="274" w:line="274" w:lineRule="exact"/>
        <w:ind w:right="274" w:firstLine="538"/>
        <w:jc w:val="both"/>
      </w:pPr>
      <w:r>
        <w:rPr>
          <w:spacing w:val="-1"/>
          <w:sz w:val="24"/>
          <w:szCs w:val="24"/>
        </w:rPr>
        <w:t>6.4.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2 "Практики"</w:t>
      </w:r>
      <w:r>
        <w:rPr>
          <w:rFonts w:eastAsia="Times New Roman"/>
          <w:sz w:val="24"/>
          <w:szCs w:val="24"/>
        </w:rPr>
        <w:t xml:space="preserve"> входят практики по получению профессиональных умений</w:t>
      </w:r>
      <w:r>
        <w:rPr>
          <w:rFonts w:eastAsia="Times New Roman"/>
          <w:sz w:val="24"/>
          <w:szCs w:val="24"/>
        </w:rPr>
        <w:br/>
        <w:t>и опыта профессиональной деятельности (в том числе педагогическая практика).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Педагогическая практика является обязательной.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Способы проведения практики: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стационарная;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выездная.</w:t>
      </w:r>
    </w:p>
    <w:p w:rsidR="00000000" w:rsidRDefault="00E25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Практика может проводитьс</w:t>
      </w:r>
      <w:r>
        <w:rPr>
          <w:rFonts w:eastAsia="Times New Roman"/>
          <w:sz w:val="24"/>
          <w:szCs w:val="24"/>
        </w:rPr>
        <w:t>я в структурных подразделениях организации.</w:t>
      </w:r>
    </w:p>
    <w:p w:rsidR="00000000" w:rsidRDefault="00E2504A">
      <w:pPr>
        <w:shd w:val="clear" w:color="auto" w:fill="FFFFFF"/>
        <w:spacing w:line="274" w:lineRule="exact"/>
        <w:ind w:left="538"/>
        <w:sectPr w:rsidR="00000000">
          <w:pgSz w:w="11909" w:h="16834"/>
          <w:pgMar w:top="1270" w:right="586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E2504A">
      <w:pPr>
        <w:shd w:val="clear" w:color="auto" w:fill="FFFFFF"/>
        <w:tabs>
          <w:tab w:val="left" w:pos="1061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3 "Научно-исследовательская работа</w:t>
      </w:r>
      <w:r>
        <w:rPr>
          <w:rFonts w:eastAsia="Times New Roman"/>
          <w:sz w:val="24"/>
          <w:szCs w:val="24"/>
        </w:rPr>
        <w:t>" входит выполнение научно-</w:t>
      </w:r>
      <w:r>
        <w:rPr>
          <w:rFonts w:eastAsia="Times New Roman"/>
          <w:sz w:val="24"/>
          <w:szCs w:val="24"/>
        </w:rPr>
        <w:br/>
        <w:t>исследовательской работы. Выполненная научно-исследовательская работа должна</w:t>
      </w:r>
      <w:r>
        <w:rPr>
          <w:rFonts w:eastAsia="Times New Roman"/>
          <w:sz w:val="24"/>
          <w:szCs w:val="24"/>
        </w:rPr>
        <w:br/>
        <w:t>соответствовать критериям, установленным для научно-квалификационной работы</w:t>
      </w:r>
      <w:r>
        <w:rPr>
          <w:rFonts w:eastAsia="Times New Roman"/>
          <w:sz w:val="24"/>
          <w:szCs w:val="24"/>
        </w:rPr>
        <w:br/>
        <w:t>(диссертации) на соискание ученой степени кандидата наук.</w:t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После выбора обуч</w:t>
      </w:r>
      <w:r>
        <w:rPr>
          <w:rFonts w:eastAsia="Times New Roman"/>
          <w:sz w:val="24"/>
          <w:szCs w:val="24"/>
        </w:rPr>
        <w:t>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E2504A">
      <w:pPr>
        <w:shd w:val="clear" w:color="auto" w:fill="FFFFFF"/>
        <w:tabs>
          <w:tab w:val="left" w:pos="1018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4 "Государственная итоговая аттестация" входит подготовка и сдача</w:t>
      </w:r>
      <w:r>
        <w:rPr>
          <w:rFonts w:eastAsia="Times New Roman"/>
          <w:sz w:val="24"/>
          <w:szCs w:val="24"/>
        </w:rPr>
        <w:br/>
        <w:t>госу</w:t>
      </w:r>
      <w:r>
        <w:rPr>
          <w:rFonts w:eastAsia="Times New Roman"/>
          <w:sz w:val="24"/>
          <w:szCs w:val="24"/>
        </w:rPr>
        <w:t xml:space="preserve">дарственного </w:t>
      </w:r>
      <w:proofErr w:type="gramStart"/>
      <w:r>
        <w:rPr>
          <w:rFonts w:eastAsia="Times New Roman"/>
          <w:sz w:val="24"/>
          <w:szCs w:val="24"/>
        </w:rPr>
        <w:t>экзамена</w:t>
      </w:r>
      <w:proofErr w:type="gramEnd"/>
      <w:r>
        <w:rPr>
          <w:rFonts w:eastAsia="Times New Roman"/>
          <w:sz w:val="24"/>
          <w:szCs w:val="24"/>
        </w:rPr>
        <w:t xml:space="preserve"> и защита выпускной квалификационной работы, выполненной</w:t>
      </w:r>
      <w:r>
        <w:rPr>
          <w:rFonts w:eastAsia="Times New Roman"/>
          <w:sz w:val="24"/>
          <w:szCs w:val="24"/>
        </w:rPr>
        <w:br/>
        <w:t>на основе результатов научно-исследовательской работы.</w:t>
      </w:r>
    </w:p>
    <w:p w:rsidR="00000000" w:rsidRDefault="00E2504A">
      <w:pPr>
        <w:shd w:val="clear" w:color="auto" w:fill="FFFFFF"/>
        <w:spacing w:before="274"/>
        <w:ind w:left="250"/>
      </w:pPr>
      <w:r>
        <w:rPr>
          <w:sz w:val="24"/>
          <w:szCs w:val="24"/>
        </w:rPr>
        <w:t xml:space="preserve">VII. </w:t>
      </w:r>
      <w:r>
        <w:rPr>
          <w:rFonts w:eastAsia="Times New Roman"/>
          <w:sz w:val="24"/>
          <w:szCs w:val="24"/>
        </w:rPr>
        <w:t>ТРЕБОВАНИЯ К УСЛОВИЯМ РЕАЛИЗАЦИИ ПРОГРАММЫ АСПИРАНТУРЫ</w:t>
      </w:r>
    </w:p>
    <w:p w:rsidR="00000000" w:rsidRDefault="00E2504A">
      <w:pPr>
        <w:shd w:val="clear" w:color="auto" w:fill="FFFFFF"/>
        <w:spacing w:before="274" w:line="274" w:lineRule="exact"/>
        <w:ind w:left="538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Общесистемные требования к реализации программы аспирантур</w:t>
      </w:r>
      <w:r>
        <w:rPr>
          <w:rFonts w:eastAsia="Times New Roman"/>
          <w:sz w:val="24"/>
          <w:szCs w:val="24"/>
        </w:rPr>
        <w:t>ы.</w:t>
      </w:r>
    </w:p>
    <w:p w:rsidR="00000000" w:rsidRDefault="00E2504A">
      <w:pPr>
        <w:shd w:val="clear" w:color="auto" w:fill="FFFFFF"/>
        <w:tabs>
          <w:tab w:val="left" w:pos="1411"/>
          <w:tab w:val="left" w:pos="3062"/>
          <w:tab w:val="left" w:pos="4157"/>
          <w:tab w:val="left" w:pos="5717"/>
          <w:tab w:val="left" w:pos="8722"/>
          <w:tab w:val="left" w:pos="9216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располагать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материально-технической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базой,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соответствующей действующим противопожарным правилам и нормам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  <w:t>обеспечивающей проведение всех видов дисциплинарной и междисциплинарной</w:t>
      </w:r>
      <w:r>
        <w:rPr>
          <w:rFonts w:eastAsia="Times New Roman"/>
          <w:sz w:val="24"/>
          <w:szCs w:val="24"/>
        </w:rPr>
        <w:br/>
        <w:t>подготовки, практической и научно-исследовательс</w:t>
      </w:r>
      <w:r>
        <w:rPr>
          <w:rFonts w:eastAsia="Times New Roman"/>
          <w:sz w:val="24"/>
          <w:szCs w:val="24"/>
        </w:rPr>
        <w:t>кой работы обучающихся,</w:t>
      </w:r>
      <w:r>
        <w:rPr>
          <w:rFonts w:eastAsia="Times New Roman"/>
          <w:sz w:val="24"/>
          <w:szCs w:val="24"/>
        </w:rPr>
        <w:br/>
        <w:t>предусмотренных учебным планом.</w:t>
      </w:r>
      <w:proofErr w:type="gramEnd"/>
    </w:p>
    <w:p w:rsidR="00000000" w:rsidRDefault="00E2504A">
      <w:pPr>
        <w:shd w:val="clear" w:color="auto" w:fill="FFFFFF"/>
        <w:tabs>
          <w:tab w:val="left" w:pos="1243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Каждый обучающийся в течение всего периода обучения должен быть</w:t>
      </w:r>
      <w:r>
        <w:rPr>
          <w:rFonts w:eastAsia="Times New Roman"/>
          <w:sz w:val="24"/>
          <w:szCs w:val="24"/>
        </w:rPr>
        <w:br/>
        <w:t>обеспечен индивидуальным неограниченным доступом к одной или нескольким</w:t>
      </w:r>
      <w:r>
        <w:rPr>
          <w:rFonts w:eastAsia="Times New Roman"/>
          <w:sz w:val="24"/>
          <w:szCs w:val="24"/>
        </w:rPr>
        <w:br/>
        <w:t>электронно-библиотечным системам (электронным библиотекам</w:t>
      </w:r>
      <w:r>
        <w:rPr>
          <w:rFonts w:eastAsia="Times New Roman"/>
          <w:sz w:val="24"/>
          <w:szCs w:val="24"/>
        </w:rPr>
        <w:t>) и к электронной</w:t>
      </w:r>
      <w:r>
        <w:rPr>
          <w:rFonts w:eastAsia="Times New Roman"/>
          <w:sz w:val="24"/>
          <w:szCs w:val="24"/>
        </w:rPr>
        <w:br/>
        <w:t>информационно-образовательной среде организации. Электронно-библиотечная система</w:t>
      </w:r>
      <w:r>
        <w:rPr>
          <w:rFonts w:eastAsia="Times New Roman"/>
          <w:sz w:val="24"/>
          <w:szCs w:val="24"/>
        </w:rPr>
        <w:br/>
        <w:t>(электронная библиотека) и электронная информационно-образовательная среда должны</w:t>
      </w:r>
      <w:r>
        <w:rPr>
          <w:rFonts w:eastAsia="Times New Roman"/>
          <w:sz w:val="24"/>
          <w:szCs w:val="24"/>
        </w:rPr>
        <w:br/>
        <w:t>обеспечивать возможность доступа обучающегося из любой точки, в которой име</w:t>
      </w:r>
      <w:r>
        <w:rPr>
          <w:rFonts w:eastAsia="Times New Roman"/>
          <w:sz w:val="24"/>
          <w:szCs w:val="24"/>
        </w:rPr>
        <w:t>ется</w:t>
      </w:r>
      <w:r>
        <w:rPr>
          <w:rFonts w:eastAsia="Times New Roman"/>
          <w:sz w:val="24"/>
          <w:szCs w:val="24"/>
        </w:rPr>
        <w:br/>
        <w:t>доступ к информационно-телекоммуникационной сети "Интернет" (далее - сеть</w:t>
      </w:r>
      <w:r>
        <w:rPr>
          <w:rFonts w:eastAsia="Times New Roman"/>
          <w:sz w:val="24"/>
          <w:szCs w:val="24"/>
        </w:rPr>
        <w:br/>
        <w:t>"Интернет"), и отвечающая техническим требованиям организации, как на территории</w:t>
      </w:r>
      <w:r>
        <w:rPr>
          <w:rFonts w:eastAsia="Times New Roman"/>
          <w:sz w:val="24"/>
          <w:szCs w:val="24"/>
        </w:rPr>
        <w:br/>
        <w:t xml:space="preserve">организации, так и </w:t>
      </w:r>
      <w:proofErr w:type="gramStart"/>
      <w:r>
        <w:rPr>
          <w:rFonts w:eastAsia="Times New Roman"/>
          <w:sz w:val="24"/>
          <w:szCs w:val="24"/>
        </w:rPr>
        <w:t>вне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ее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E2504A">
      <w:pPr>
        <w:shd w:val="clear" w:color="auto" w:fill="FFFFFF"/>
        <w:tabs>
          <w:tab w:val="left" w:pos="2222"/>
          <w:tab w:val="left" w:pos="6019"/>
          <w:tab w:val="left" w:pos="6941"/>
          <w:tab w:val="left" w:pos="8592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Электронная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среда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</w:p>
    <w:p w:rsidR="00000000" w:rsidRDefault="00E25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еспечивать:</w:t>
      </w:r>
    </w:p>
    <w:p w:rsidR="00000000" w:rsidRDefault="00E2504A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фиксацию хода образовательного процесса, результатов п</w:t>
      </w:r>
      <w:r>
        <w:rPr>
          <w:rFonts w:eastAsia="Times New Roman"/>
          <w:sz w:val="24"/>
          <w:szCs w:val="24"/>
        </w:rPr>
        <w:t>ромежуточной аттестации и результатов освоения основной образовательной программы;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</w:t>
      </w:r>
      <w:r>
        <w:rPr>
          <w:rFonts w:eastAsia="Times New Roman"/>
          <w:sz w:val="24"/>
          <w:szCs w:val="24"/>
        </w:rPr>
        <w:t>ологий;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формирование электронного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взаимодействие между участниками образовательного процесса, в том чи</w:t>
      </w:r>
      <w:r>
        <w:rPr>
          <w:rFonts w:eastAsia="Times New Roman"/>
          <w:sz w:val="24"/>
          <w:szCs w:val="24"/>
        </w:rPr>
        <w:t>сле синхронное и (или) асинхронное взаимодействие посредством сети "Интернет".</w:t>
      </w:r>
    </w:p>
    <w:p w:rsidR="00000000" w:rsidRDefault="00E2504A">
      <w:pPr>
        <w:shd w:val="clear" w:color="auto" w:fill="FFFFFF"/>
        <w:tabs>
          <w:tab w:val="left" w:pos="3024"/>
          <w:tab w:val="left" w:pos="4795"/>
          <w:tab w:val="left" w:pos="8736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Функционирование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среды</w:t>
      </w:r>
    </w:p>
    <w:p w:rsidR="00000000" w:rsidRDefault="00E25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обеспечивается соответствующими средствами информационно-коммуникационных технологий и квалификацией работников,</w:t>
      </w:r>
      <w:r>
        <w:rPr>
          <w:rFonts w:eastAsia="Times New Roman"/>
          <w:sz w:val="24"/>
          <w:szCs w:val="24"/>
        </w:rPr>
        <w:t xml:space="preserve">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E2504A">
      <w:pPr>
        <w:shd w:val="clear" w:color="auto" w:fill="FFFFFF"/>
        <w:spacing w:line="274" w:lineRule="exact"/>
        <w:jc w:val="both"/>
        <w:sectPr w:rsidR="00000000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sz w:val="24"/>
          <w:szCs w:val="24"/>
        </w:rPr>
        <w:lastRenderedPageBreak/>
        <w:t xml:space="preserve">&lt;1&gt; </w:t>
      </w:r>
      <w:r>
        <w:rPr>
          <w:rFonts w:eastAsia="Times New Roman"/>
          <w:sz w:val="24"/>
          <w:szCs w:val="24"/>
        </w:rPr>
        <w:t xml:space="preserve">Федеральный закон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149-</w:t>
      </w:r>
      <w:r>
        <w:rPr>
          <w:rFonts w:eastAsia="Times New Roman"/>
          <w:sz w:val="24"/>
          <w:szCs w:val="24"/>
        </w:rPr>
        <w:t>ФЗ "Об информации, инф</w:t>
      </w:r>
      <w:r>
        <w:rPr>
          <w:rFonts w:eastAsia="Times New Roman"/>
          <w:sz w:val="24"/>
          <w:szCs w:val="24"/>
        </w:rPr>
        <w:t xml:space="preserve">ормационных технологиях и о защите информации" (Собрание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3448; 2010,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4196; 2011,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15, </w:t>
      </w:r>
      <w:r>
        <w:rPr>
          <w:rFonts w:eastAsia="Times New Roman"/>
          <w:sz w:val="24"/>
          <w:szCs w:val="24"/>
        </w:rPr>
        <w:t xml:space="preserve">ст. 2038;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4600; 2012,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4328; 2013,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>ст. 1658;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</w:t>
      </w:r>
      <w:proofErr w:type="gramStart"/>
      <w:r>
        <w:rPr>
          <w:rFonts w:eastAsia="Times New Roman"/>
          <w:sz w:val="24"/>
          <w:szCs w:val="24"/>
        </w:rPr>
        <w:t xml:space="preserve">2870;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3479;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</w:t>
      </w:r>
      <w:r w:rsidRPr="00E2504A">
        <w:rPr>
          <w:rFonts w:eastAsia="Times New Roman"/>
          <w:sz w:val="24"/>
          <w:szCs w:val="24"/>
        </w:rPr>
        <w:t xml:space="preserve">52, </w:t>
      </w:r>
      <w:r>
        <w:rPr>
          <w:rFonts w:eastAsia="Times New Roman"/>
          <w:sz w:val="24"/>
          <w:szCs w:val="24"/>
        </w:rPr>
        <w:t xml:space="preserve">ст. 6961;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6963), Федеральный закон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152-</w:t>
      </w:r>
      <w:r>
        <w:rPr>
          <w:rFonts w:eastAsia="Times New Roman"/>
          <w:sz w:val="24"/>
          <w:szCs w:val="24"/>
        </w:rPr>
        <w:t xml:space="preserve">ФЗ "О персональных данных" (Собрание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3451; 2009,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48, </w:t>
      </w:r>
      <w:r>
        <w:rPr>
          <w:rFonts w:eastAsia="Times New Roman"/>
          <w:sz w:val="24"/>
          <w:szCs w:val="24"/>
        </w:rPr>
        <w:t xml:space="preserve">ст. 5716;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6439; 2010,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3407;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>ст. 4173;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 xml:space="preserve">4196;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49, </w:t>
      </w:r>
      <w:r>
        <w:rPr>
          <w:rFonts w:eastAsia="Times New Roman"/>
          <w:sz w:val="24"/>
          <w:szCs w:val="24"/>
        </w:rPr>
        <w:t xml:space="preserve">ст. 6409; 2011,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3263;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4701; 2013,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 xml:space="preserve">ст. 1651;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4038;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51, </w:t>
      </w:r>
      <w:r>
        <w:rPr>
          <w:rFonts w:eastAsia="Times New Roman"/>
          <w:sz w:val="24"/>
          <w:szCs w:val="24"/>
        </w:rPr>
        <w:t>ст. 6683).</w:t>
      </w:r>
      <w:proofErr w:type="gramEnd"/>
    </w:p>
    <w:p w:rsidR="00000000" w:rsidRDefault="00E2504A">
      <w:pPr>
        <w:shd w:val="clear" w:color="auto" w:fill="FFFFFF"/>
        <w:tabs>
          <w:tab w:val="left" w:pos="1176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в сетевой форме требования к</w:t>
      </w:r>
      <w:r>
        <w:rPr>
          <w:rFonts w:eastAsia="Times New Roman"/>
          <w:sz w:val="24"/>
          <w:szCs w:val="24"/>
        </w:rPr>
        <w:br/>
        <w:t>реализации программы аспирантуры должны обеспечиваться совоку</w:t>
      </w:r>
      <w:r>
        <w:rPr>
          <w:rFonts w:eastAsia="Times New Roman"/>
          <w:sz w:val="24"/>
          <w:szCs w:val="24"/>
        </w:rPr>
        <w:t>пностью ресурсов</w:t>
      </w:r>
      <w:r>
        <w:rPr>
          <w:rFonts w:eastAsia="Times New Roman"/>
          <w:sz w:val="24"/>
          <w:szCs w:val="24"/>
        </w:rPr>
        <w:br/>
        <w:t>материально-технического и учебно-методического обеспечения, предоставляемого</w:t>
      </w:r>
      <w:r>
        <w:rPr>
          <w:rFonts w:eastAsia="Times New Roman"/>
          <w:sz w:val="24"/>
          <w:szCs w:val="24"/>
        </w:rPr>
        <w:br/>
        <w:t>организациями, участвующими в реализации программы аспирантуры в сетевой форме.</w:t>
      </w:r>
    </w:p>
    <w:p w:rsidR="00000000" w:rsidRDefault="00E2504A">
      <w:pPr>
        <w:shd w:val="clear" w:color="auto" w:fill="FFFFFF"/>
        <w:tabs>
          <w:tab w:val="left" w:pos="1229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на кафедрах, созданных в</w:t>
      </w:r>
      <w:r>
        <w:rPr>
          <w:rFonts w:eastAsia="Times New Roman"/>
          <w:sz w:val="24"/>
          <w:szCs w:val="24"/>
        </w:rPr>
        <w:br/>
        <w:t>установ</w:t>
      </w:r>
      <w:r>
        <w:rPr>
          <w:rFonts w:eastAsia="Times New Roman"/>
          <w:sz w:val="24"/>
          <w:szCs w:val="24"/>
        </w:rPr>
        <w:t>ленном порядке в иных организациях или в иных структурных подразделениях</w:t>
      </w:r>
      <w:r>
        <w:rPr>
          <w:rFonts w:eastAsia="Times New Roman"/>
          <w:sz w:val="24"/>
          <w:szCs w:val="24"/>
        </w:rPr>
        <w:br/>
        <w:t>организации, требования к условиям реализации программы аспирантуры должны</w:t>
      </w:r>
      <w:r>
        <w:rPr>
          <w:rFonts w:eastAsia="Times New Roman"/>
          <w:sz w:val="24"/>
          <w:szCs w:val="24"/>
        </w:rPr>
        <w:br/>
        <w:t>обеспечиваться совокупностью ресурсов организаций.</w:t>
      </w:r>
    </w:p>
    <w:p w:rsidR="00000000" w:rsidRDefault="00E2504A">
      <w:pPr>
        <w:shd w:val="clear" w:color="auto" w:fill="FFFFFF"/>
        <w:tabs>
          <w:tab w:val="left" w:pos="114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Квалификация руководящих и научно-педагогических р</w:t>
      </w:r>
      <w:r>
        <w:rPr>
          <w:rFonts w:eastAsia="Times New Roman"/>
          <w:spacing w:val="-1"/>
          <w:sz w:val="24"/>
          <w:szCs w:val="24"/>
        </w:rPr>
        <w:t>аботников организации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должна соответствовать квалификационным характеристикам, установленным в Едином</w:t>
      </w:r>
      <w:r>
        <w:rPr>
          <w:rFonts w:eastAsia="Times New Roman"/>
          <w:sz w:val="24"/>
          <w:szCs w:val="24"/>
        </w:rPr>
        <w:br/>
        <w:t>квалификационном справочнике должностей руководителей, специалистов и служащих,</w:t>
      </w:r>
      <w:r>
        <w:rPr>
          <w:rFonts w:eastAsia="Times New Roman"/>
          <w:sz w:val="24"/>
          <w:szCs w:val="24"/>
        </w:rPr>
        <w:br/>
        <w:t>раздел "Квалификационные характеристики должностей руководителей и специал</w:t>
      </w:r>
      <w:r>
        <w:rPr>
          <w:rFonts w:eastAsia="Times New Roman"/>
          <w:sz w:val="24"/>
          <w:szCs w:val="24"/>
        </w:rPr>
        <w:t>истов</w:t>
      </w:r>
      <w:r>
        <w:rPr>
          <w:rFonts w:eastAsia="Times New Roman"/>
          <w:sz w:val="24"/>
          <w:szCs w:val="24"/>
        </w:rPr>
        <w:br/>
        <w:t>высшего профессионального и дополнительного профессионального образования",</w:t>
      </w:r>
      <w:r>
        <w:rPr>
          <w:rFonts w:eastAsia="Times New Roman"/>
          <w:sz w:val="24"/>
          <w:szCs w:val="24"/>
        </w:rPr>
        <w:br/>
        <w:t>утвержденном приказом Министерства здравоохранения и социального развития</w:t>
      </w:r>
      <w:r>
        <w:rPr>
          <w:rFonts w:eastAsia="Times New Roman"/>
          <w:sz w:val="24"/>
          <w:szCs w:val="24"/>
        </w:rPr>
        <w:br/>
        <w:t xml:space="preserve">Российской Федерации от 11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1н (зарегистрирован Министерством</w:t>
      </w:r>
      <w:r>
        <w:rPr>
          <w:rFonts w:eastAsia="Times New Roman"/>
          <w:sz w:val="24"/>
          <w:szCs w:val="24"/>
        </w:rPr>
        <w:br/>
        <w:t>юстиции Российской Фед</w:t>
      </w:r>
      <w:r>
        <w:rPr>
          <w:rFonts w:eastAsia="Times New Roman"/>
          <w:sz w:val="24"/>
          <w:szCs w:val="24"/>
        </w:rPr>
        <w:t xml:space="preserve">ерации 23 марта 2011 г., регистрационный </w:t>
      </w:r>
      <w:r>
        <w:rPr>
          <w:rFonts w:eastAsia="Times New Roman"/>
          <w:sz w:val="24"/>
          <w:szCs w:val="24"/>
          <w:lang w:val="en-US"/>
        </w:rPr>
        <w:t>N</w:t>
      </w:r>
      <w:proofErr w:type="gramEnd"/>
      <w:r w:rsidRPr="00E2504A">
        <w:rPr>
          <w:rFonts w:eastAsia="Times New Roman"/>
          <w:sz w:val="24"/>
          <w:szCs w:val="24"/>
        </w:rPr>
        <w:t xml:space="preserve"> 20237),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  <w:t>профессиональным стандартам (при наличии).</w:t>
      </w:r>
    </w:p>
    <w:p w:rsidR="00000000" w:rsidRDefault="00E2504A">
      <w:pPr>
        <w:shd w:val="clear" w:color="auto" w:fill="FFFFFF"/>
        <w:tabs>
          <w:tab w:val="left" w:pos="130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Доля штатных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должна составлять не менее 60 процентов от общего</w:t>
      </w:r>
      <w:r>
        <w:rPr>
          <w:rFonts w:eastAsia="Times New Roman"/>
          <w:sz w:val="24"/>
          <w:szCs w:val="24"/>
        </w:rPr>
        <w:br/>
        <w:t>количест</w:t>
      </w:r>
      <w:r>
        <w:rPr>
          <w:rFonts w:eastAsia="Times New Roman"/>
          <w:sz w:val="24"/>
          <w:szCs w:val="24"/>
        </w:rPr>
        <w:t>ва научно-педагогических работников организации.</w:t>
      </w:r>
    </w:p>
    <w:p w:rsidR="00000000" w:rsidRDefault="00E2504A">
      <w:pPr>
        <w:shd w:val="clear" w:color="auto" w:fill="FFFFFF"/>
        <w:tabs>
          <w:tab w:val="left" w:pos="1344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Среднегодовое число публикаций научно-педагогических работников</w:t>
      </w:r>
      <w:r>
        <w:rPr>
          <w:rFonts w:eastAsia="Times New Roman"/>
          <w:sz w:val="24"/>
          <w:szCs w:val="24"/>
        </w:rPr>
        <w:br/>
        <w:t>организации в расчете на 100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должно составлять не мене</w:t>
      </w:r>
      <w:r>
        <w:rPr>
          <w:rFonts w:eastAsia="Times New Roman"/>
          <w:sz w:val="24"/>
          <w:szCs w:val="24"/>
        </w:rPr>
        <w:t>е 2 в журналах,</w:t>
      </w:r>
      <w:r>
        <w:rPr>
          <w:rFonts w:eastAsia="Times New Roman"/>
          <w:sz w:val="24"/>
          <w:szCs w:val="24"/>
        </w:rPr>
        <w:br/>
        <w:t xml:space="preserve">индексируемых в базах данных </w:t>
      </w:r>
      <w:r>
        <w:rPr>
          <w:rFonts w:eastAsia="Times New Roman"/>
          <w:sz w:val="24"/>
          <w:szCs w:val="24"/>
          <w:lang w:val="en-US"/>
        </w:rPr>
        <w:t>Web</w:t>
      </w:r>
      <w:r w:rsidRPr="00E250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of</w:t>
      </w:r>
      <w:r w:rsidRPr="00E250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Science</w:t>
      </w:r>
      <w:r w:rsidRPr="00E250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  <w:lang w:val="en-US"/>
        </w:rPr>
        <w:t>Scopus</w:t>
      </w:r>
      <w:r w:rsidRPr="00E2504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или не менее 20 в журналах,</w:t>
      </w:r>
      <w:r>
        <w:rPr>
          <w:rFonts w:eastAsia="Times New Roman"/>
          <w:sz w:val="24"/>
          <w:szCs w:val="24"/>
        </w:rPr>
        <w:br/>
        <w:t>индексируемых в Российском индексе научного цитирования, или в научных</w:t>
      </w:r>
      <w:r>
        <w:rPr>
          <w:rFonts w:eastAsia="Times New Roman"/>
          <w:sz w:val="24"/>
          <w:szCs w:val="24"/>
        </w:rPr>
        <w:br/>
        <w:t>рецензируемых изданиях, определенных в Перечне рецензируемых изданий согласно</w:t>
      </w:r>
      <w:r>
        <w:rPr>
          <w:rFonts w:eastAsia="Times New Roman"/>
          <w:sz w:val="24"/>
          <w:szCs w:val="24"/>
        </w:rPr>
        <w:br/>
        <w:t xml:space="preserve">пункту </w:t>
      </w:r>
      <w:r>
        <w:rPr>
          <w:rFonts w:eastAsia="Times New Roman"/>
          <w:sz w:val="24"/>
          <w:szCs w:val="24"/>
        </w:rPr>
        <w:t>12 Положения</w:t>
      </w:r>
      <w:proofErr w:type="gramEnd"/>
      <w:r>
        <w:rPr>
          <w:rFonts w:eastAsia="Times New Roman"/>
          <w:sz w:val="24"/>
          <w:szCs w:val="24"/>
        </w:rPr>
        <w:t xml:space="preserve"> о присуждении ученых степеней, утвержденного постановлением</w:t>
      </w:r>
      <w:r>
        <w:rPr>
          <w:rFonts w:eastAsia="Times New Roman"/>
          <w:sz w:val="24"/>
          <w:szCs w:val="24"/>
        </w:rPr>
        <w:br/>
        <w:t xml:space="preserve">Правительства Российской Федерации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>"О порядке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присуждения ученых степеней" (Собрание законодательства Российской Федерации, 2013,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E2504A">
      <w:pPr>
        <w:shd w:val="clear" w:color="auto" w:fill="FFFFFF"/>
        <w:tabs>
          <w:tab w:val="left" w:pos="1176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7.1.8.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организации, реализующей программы аспирантуры, среднегодовой объем</w:t>
      </w:r>
      <w:r>
        <w:rPr>
          <w:rFonts w:eastAsia="Times New Roman"/>
          <w:sz w:val="24"/>
          <w:szCs w:val="24"/>
        </w:rPr>
        <w:br/>
        <w:t>финансирования научных исследований на одного научно-педагогического работника (в</w:t>
      </w:r>
      <w:r>
        <w:rPr>
          <w:rFonts w:eastAsia="Times New Roman"/>
          <w:sz w:val="24"/>
          <w:szCs w:val="24"/>
        </w:rPr>
        <w:br/>
        <w:t>приведенных к целочисленным значениям ставок) должен составлять величину не менее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чем величина аналогичн</w:t>
      </w:r>
      <w:r>
        <w:rPr>
          <w:rFonts w:eastAsia="Times New Roman"/>
          <w:spacing w:val="-1"/>
          <w:sz w:val="24"/>
          <w:szCs w:val="24"/>
        </w:rPr>
        <w:t>ого показателя мониторинга системы образования, утверждаемого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Министерством образования и науки Российской Федерации &lt;1&gt;.</w:t>
      </w:r>
      <w:proofErr w:type="gramEnd"/>
    </w:p>
    <w:p w:rsidR="00000000" w:rsidRDefault="00E2504A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E2504A">
      <w:pPr>
        <w:shd w:val="clear" w:color="auto" w:fill="FFFFFF"/>
        <w:spacing w:line="274" w:lineRule="exact"/>
        <w:ind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>Пункт 4 Правил осуществления мониторинга системы образования, утвержденных постановлением Правительства Российской Федерации от</w:t>
      </w:r>
      <w:r>
        <w:rPr>
          <w:rFonts w:eastAsia="Times New Roman"/>
          <w:sz w:val="24"/>
          <w:szCs w:val="24"/>
        </w:rPr>
        <w:t xml:space="preserve"> 5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662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>ст. 4378).</w:t>
      </w:r>
    </w:p>
    <w:p w:rsidR="00000000" w:rsidRDefault="00E2504A">
      <w:pPr>
        <w:shd w:val="clear" w:color="auto" w:fill="FFFFFF"/>
        <w:spacing w:before="274"/>
        <w:ind w:left="538"/>
      </w:pPr>
      <w:r>
        <w:rPr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>Требования к кадровым условиям реализации программы аспирантуры.</w:t>
      </w:r>
    </w:p>
    <w:p w:rsidR="00000000" w:rsidRDefault="00E2504A">
      <w:pPr>
        <w:shd w:val="clear" w:color="auto" w:fill="FFFFFF"/>
        <w:spacing w:before="274"/>
        <w:ind w:left="538"/>
        <w:sectPr w:rsidR="00000000">
          <w:pgSz w:w="11909" w:h="16834"/>
          <w:pgMar w:top="1378" w:right="850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tabs>
          <w:tab w:val="left" w:pos="116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lastRenderedPageBreak/>
        <w:t>7.2.1.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Реализация программы аспирантуры обеспечивается руководящими </w:t>
      </w:r>
      <w:r>
        <w:rPr>
          <w:rFonts w:eastAsia="Times New Roman"/>
          <w:sz w:val="24"/>
          <w:szCs w:val="24"/>
        </w:rPr>
        <w:t>и научн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br/>
        <w:t>педагогическими работниками организации, а также лицами, привлекаемыми к</w:t>
      </w:r>
      <w:r>
        <w:rPr>
          <w:rFonts w:eastAsia="Times New Roman"/>
          <w:sz w:val="24"/>
          <w:szCs w:val="24"/>
        </w:rPr>
        <w:br/>
        <w:t>реализации программы аспирантуры на условиях гражданско-правового договора.</w:t>
      </w:r>
    </w:p>
    <w:p w:rsidR="00000000" w:rsidRDefault="00E2504A" w:rsidP="00E2504A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Доля научно-педагогических работников (в приведенных к целочисленным значениям ставо</w:t>
      </w:r>
      <w:r>
        <w:rPr>
          <w:rFonts w:eastAsia="Times New Roman"/>
          <w:sz w:val="24"/>
          <w:szCs w:val="24"/>
        </w:rPr>
        <w:t xml:space="preserve">к), имеющих ученую степень (в том числе ученую степень, присвоенную за рубежом и признаваемую в Российской Федерации) и (или) ученое звание (в том числе </w:t>
      </w:r>
      <w:r>
        <w:rPr>
          <w:rFonts w:eastAsia="Times New Roman"/>
          <w:spacing w:val="-1"/>
          <w:sz w:val="24"/>
          <w:szCs w:val="24"/>
        </w:rPr>
        <w:t xml:space="preserve">ученое звание, полученное за рубежом и признаваемое в Российской Федерации), в общем </w:t>
      </w:r>
      <w:r>
        <w:rPr>
          <w:rFonts w:eastAsia="Times New Roman"/>
          <w:sz w:val="24"/>
          <w:szCs w:val="24"/>
        </w:rPr>
        <w:t>числе научно-педаг</w:t>
      </w:r>
      <w:r>
        <w:rPr>
          <w:rFonts w:eastAsia="Times New Roman"/>
          <w:sz w:val="24"/>
          <w:szCs w:val="24"/>
        </w:rPr>
        <w:t>огических работников, реализующих программу аспирантуры, должна составлять не менее 75 процентов.</w:t>
      </w:r>
      <w:proofErr w:type="gramEnd"/>
    </w:p>
    <w:p w:rsidR="00000000" w:rsidRDefault="00E2504A" w:rsidP="00E2504A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</w:t>
      </w:r>
      <w:r>
        <w:rPr>
          <w:rFonts w:eastAsia="Times New Roman"/>
          <w:sz w:val="24"/>
          <w:szCs w:val="24"/>
        </w:rPr>
        <w:t>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</w:t>
      </w:r>
      <w:r>
        <w:rPr>
          <w:rFonts w:eastAsia="Times New Roman"/>
          <w:sz w:val="24"/>
          <w:szCs w:val="24"/>
        </w:rPr>
        <w:t>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eastAsia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</w:t>
      </w:r>
      <w:r>
        <w:rPr>
          <w:rFonts w:eastAsia="Times New Roman"/>
          <w:sz w:val="24"/>
          <w:szCs w:val="24"/>
        </w:rPr>
        <w:t>ренциях.</w:t>
      </w:r>
    </w:p>
    <w:p w:rsidR="00000000" w:rsidRDefault="00E2504A">
      <w:pPr>
        <w:shd w:val="clear" w:color="auto" w:fill="FFFFFF"/>
        <w:spacing w:before="274" w:line="274" w:lineRule="exact"/>
        <w:ind w:right="5" w:firstLine="538"/>
        <w:jc w:val="both"/>
      </w:pPr>
      <w:r>
        <w:rPr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>Требования к материально-техническому и учебно-методическому обеспечению программы аспирантуры.</w:t>
      </w:r>
    </w:p>
    <w:p w:rsidR="00000000" w:rsidRDefault="00E2504A">
      <w:pPr>
        <w:shd w:val="clear" w:color="auto" w:fill="FFFFFF"/>
        <w:tabs>
          <w:tab w:val="left" w:pos="1171"/>
          <w:tab w:val="left" w:pos="1944"/>
          <w:tab w:val="left" w:pos="3782"/>
          <w:tab w:val="left" w:pos="5405"/>
          <w:tab w:val="left" w:pos="6682"/>
          <w:tab w:val="left" w:pos="7642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 должна иметь специальные помещения для проведения занятий</w:t>
      </w:r>
      <w:r>
        <w:rPr>
          <w:rFonts w:eastAsia="Times New Roman"/>
          <w:sz w:val="24"/>
          <w:szCs w:val="24"/>
        </w:rPr>
        <w:br/>
        <w:t>лекционного типа, занятий семинарского типа, групповых и индивидуальн</w:t>
      </w:r>
      <w:r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br/>
        <w:t>консультаций, текущего контроля и промежуточной аттестации, а также помещения для</w:t>
      </w:r>
      <w:r>
        <w:rPr>
          <w:rFonts w:eastAsia="Times New Roman"/>
          <w:sz w:val="24"/>
          <w:szCs w:val="24"/>
        </w:rPr>
        <w:br/>
        <w:t>самостоятельной работы и помещения для хранения и профилактического обслуживания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оборудования.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Специальные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помещения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должны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укомплектованы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специализированной мебелью </w:t>
      </w:r>
      <w:r>
        <w:rPr>
          <w:rFonts w:eastAsia="Times New Roman"/>
          <w:sz w:val="24"/>
          <w:szCs w:val="24"/>
        </w:rPr>
        <w:t>и техническими средствами обучения, служащими для</w:t>
      </w:r>
      <w:r>
        <w:rPr>
          <w:rFonts w:eastAsia="Times New Roman"/>
          <w:sz w:val="24"/>
          <w:szCs w:val="24"/>
        </w:rPr>
        <w:br/>
        <w:t>представления информации большой аудитории.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</w:t>
      </w:r>
      <w:r>
        <w:rPr>
          <w:rFonts w:eastAsia="Times New Roman"/>
          <w:sz w:val="24"/>
          <w:szCs w:val="24"/>
        </w:rPr>
        <w:t>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</w:t>
      </w:r>
      <w:r>
        <w:rPr>
          <w:rFonts w:eastAsia="Times New Roman"/>
          <w:sz w:val="24"/>
          <w:szCs w:val="24"/>
        </w:rPr>
        <w:t>вательных программах.</w:t>
      </w:r>
    </w:p>
    <w:p w:rsidR="00000000" w:rsidRDefault="00E2504A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 xml:space="preserve">Помещения для самостоятельной работы обучающихся должны быть оснащены </w:t>
      </w:r>
      <w:r>
        <w:rPr>
          <w:rFonts w:eastAsia="Times New Roman"/>
          <w:spacing w:val="-1"/>
          <w:sz w:val="24"/>
          <w:szCs w:val="24"/>
        </w:rPr>
        <w:t xml:space="preserve">компьютерной техникой с возможностью подключения к сети "Интернет" и обеспечением </w:t>
      </w:r>
      <w:r>
        <w:rPr>
          <w:rFonts w:eastAsia="Times New Roman"/>
          <w:sz w:val="24"/>
          <w:szCs w:val="24"/>
        </w:rPr>
        <w:t>доступа в электронную информационно-образовательную среду организации.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случае пр</w:t>
      </w:r>
      <w:r>
        <w:rPr>
          <w:rFonts w:eastAsia="Times New Roman"/>
          <w:sz w:val="24"/>
          <w:szCs w:val="24"/>
        </w:rPr>
        <w:t xml:space="preserve">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00000" w:rsidRDefault="00E25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</w:t>
      </w:r>
      <w:r>
        <w:rPr>
          <w:rFonts w:eastAsia="Times New Roman"/>
          <w:sz w:val="24"/>
          <w:szCs w:val="24"/>
        </w:rPr>
        <w:t>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E2504A">
      <w:pPr>
        <w:shd w:val="clear" w:color="auto" w:fill="FFFFFF"/>
        <w:tabs>
          <w:tab w:val="left" w:pos="1392"/>
          <w:tab w:val="left" w:pos="3024"/>
          <w:tab w:val="left" w:pos="4099"/>
          <w:tab w:val="left" w:pos="4910"/>
          <w:tab w:val="left" w:pos="6370"/>
          <w:tab w:val="left" w:pos="8117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7.3.2.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обеспечена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необходимым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комплектом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лицензионного программного обеспечения (состав определяется в рабочих про</w:t>
      </w:r>
      <w:r>
        <w:rPr>
          <w:rFonts w:eastAsia="Times New Roman"/>
          <w:sz w:val="24"/>
          <w:szCs w:val="24"/>
        </w:rPr>
        <w:t>граммах</w:t>
      </w:r>
      <w:r>
        <w:rPr>
          <w:rFonts w:eastAsia="Times New Roman"/>
          <w:sz w:val="24"/>
          <w:szCs w:val="24"/>
        </w:rPr>
        <w:br/>
        <w:t>дисциплин (модулей) и подлежит ежегодному обновлению).</w:t>
      </w:r>
    </w:p>
    <w:p w:rsidR="00000000" w:rsidRDefault="00E2504A">
      <w:pPr>
        <w:shd w:val="clear" w:color="auto" w:fill="FFFFFF"/>
        <w:tabs>
          <w:tab w:val="left" w:pos="1205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7.3.3.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Электронно-библиотечная система (электронная библиотека) и электронная</w:t>
      </w:r>
      <w:r>
        <w:rPr>
          <w:rFonts w:eastAsia="Times New Roman"/>
          <w:sz w:val="24"/>
          <w:szCs w:val="24"/>
        </w:rPr>
        <w:br/>
        <w:t>информационно-образовательная среда должны обеспечивать одновременный доступ не</w:t>
      </w:r>
      <w:r>
        <w:rPr>
          <w:rFonts w:eastAsia="Times New Roman"/>
          <w:sz w:val="24"/>
          <w:szCs w:val="24"/>
        </w:rPr>
        <w:br/>
        <w:t>менее 25 процентов обучающихся по п</w:t>
      </w:r>
      <w:r>
        <w:rPr>
          <w:rFonts w:eastAsia="Times New Roman"/>
          <w:sz w:val="24"/>
          <w:szCs w:val="24"/>
        </w:rPr>
        <w:t>рограмме аспирантуры.</w:t>
      </w:r>
    </w:p>
    <w:p w:rsidR="00000000" w:rsidRDefault="00E2504A">
      <w:pPr>
        <w:shd w:val="clear" w:color="auto" w:fill="FFFFFF"/>
        <w:tabs>
          <w:tab w:val="left" w:pos="1205"/>
        </w:tabs>
        <w:spacing w:line="274" w:lineRule="exact"/>
        <w:ind w:right="10" w:firstLine="538"/>
        <w:jc w:val="both"/>
        <w:sectPr w:rsidR="00000000">
          <w:pgSz w:w="11909" w:h="16834"/>
          <w:pgMar w:top="1239" w:right="845" w:bottom="360" w:left="1704" w:header="720" w:footer="720" w:gutter="0"/>
          <w:cols w:space="60"/>
          <w:noEndnote/>
        </w:sectPr>
      </w:pPr>
    </w:p>
    <w:p w:rsidR="00000000" w:rsidRDefault="00E2504A">
      <w:pPr>
        <w:shd w:val="clear" w:color="auto" w:fill="FFFFFF"/>
        <w:tabs>
          <w:tab w:val="left" w:pos="1176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lastRenderedPageBreak/>
        <w:t>7.3.4.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Обучающимся и научно-педагогическим работникам должен быть обеспечен</w:t>
      </w:r>
      <w:r>
        <w:rPr>
          <w:rFonts w:eastAsia="Times New Roman"/>
          <w:sz w:val="24"/>
          <w:szCs w:val="24"/>
        </w:rPr>
        <w:br/>
        <w:t>доступ (удаленный доступ), в том числе в случае применения электронного обучения,</w:t>
      </w:r>
      <w:r>
        <w:rPr>
          <w:rFonts w:eastAsia="Times New Roman"/>
          <w:sz w:val="24"/>
          <w:szCs w:val="24"/>
        </w:rPr>
        <w:br/>
        <w:t>дистанционных образовательных технологий, к современн</w:t>
      </w:r>
      <w:r>
        <w:rPr>
          <w:rFonts w:eastAsia="Times New Roman"/>
          <w:sz w:val="24"/>
          <w:szCs w:val="24"/>
        </w:rPr>
        <w:t>ым профессиональным базам</w:t>
      </w:r>
      <w:r>
        <w:rPr>
          <w:rFonts w:eastAsia="Times New Roman"/>
          <w:sz w:val="24"/>
          <w:szCs w:val="24"/>
        </w:rPr>
        <w:br/>
        <w:t>данных (в том числе международным реферативным базам данных научных изданий) и</w:t>
      </w:r>
      <w:r>
        <w:rPr>
          <w:rFonts w:eastAsia="Times New Roman"/>
          <w:sz w:val="24"/>
          <w:szCs w:val="24"/>
        </w:rPr>
        <w:br/>
        <w:t>информационным справочным системам, состав которых определяется в рабочих</w:t>
      </w:r>
      <w:r>
        <w:rPr>
          <w:rFonts w:eastAsia="Times New Roman"/>
          <w:sz w:val="24"/>
          <w:szCs w:val="24"/>
        </w:rPr>
        <w:br/>
        <w:t>программах дисциплин (модулей) и подлежит ежегодному обновлению.</w:t>
      </w:r>
      <w:proofErr w:type="gramEnd"/>
    </w:p>
    <w:p w:rsidR="00000000" w:rsidRDefault="00E2504A">
      <w:pPr>
        <w:shd w:val="clear" w:color="auto" w:fill="FFFFFF"/>
        <w:tabs>
          <w:tab w:val="left" w:pos="114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7.3.5.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Обуча</w:t>
      </w:r>
      <w:r>
        <w:rPr>
          <w:rFonts w:eastAsia="Times New Roman"/>
          <w:spacing w:val="-1"/>
          <w:sz w:val="24"/>
          <w:szCs w:val="24"/>
        </w:rPr>
        <w:t>ющиеся из числа лиц с ограниченными возможностями здоровья должны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быть обеспечены электронными и (или) печатными образовательными ресурсами в</w:t>
      </w:r>
      <w:r>
        <w:rPr>
          <w:rFonts w:eastAsia="Times New Roman"/>
          <w:sz w:val="24"/>
          <w:szCs w:val="24"/>
        </w:rPr>
        <w:br/>
        <w:t>формах, адаптированных к ограничениям их здоровья.</w:t>
      </w:r>
    </w:p>
    <w:p w:rsidR="00000000" w:rsidRDefault="00E2504A">
      <w:pPr>
        <w:shd w:val="clear" w:color="auto" w:fill="FFFFFF"/>
        <w:spacing w:before="274" w:line="274" w:lineRule="exact"/>
        <w:ind w:left="538"/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Требования к финансовому обеспечению программы аспирантуры</w:t>
      </w:r>
      <w:r>
        <w:rPr>
          <w:rFonts w:eastAsia="Times New Roman"/>
          <w:sz w:val="24"/>
          <w:szCs w:val="24"/>
        </w:rPr>
        <w:t>.</w:t>
      </w:r>
    </w:p>
    <w:p w:rsidR="00E2504A" w:rsidRDefault="00E2504A">
      <w:pPr>
        <w:shd w:val="clear" w:color="auto" w:fill="FFFFFF"/>
        <w:spacing w:line="274" w:lineRule="exact"/>
        <w:ind w:firstLine="538"/>
        <w:jc w:val="both"/>
      </w:pPr>
      <w:r>
        <w:rPr>
          <w:sz w:val="24"/>
          <w:szCs w:val="24"/>
        </w:rPr>
        <w:t xml:space="preserve">7.4.1. </w:t>
      </w:r>
      <w:proofErr w:type="gramStart"/>
      <w:r>
        <w:rPr>
          <w:rFonts w:eastAsia="Times New Roman"/>
          <w:sz w:val="24"/>
          <w:szCs w:val="24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</w:t>
      </w:r>
      <w:r>
        <w:rPr>
          <w:rFonts w:eastAsia="Times New Roman"/>
          <w:sz w:val="24"/>
          <w:szCs w:val="24"/>
        </w:rPr>
        <w:t xml:space="preserve">ля данного уровня образования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eastAsia="Times New Roman"/>
          <w:spacing w:val="-1"/>
          <w:sz w:val="24"/>
          <w:szCs w:val="24"/>
        </w:rPr>
        <w:t xml:space="preserve">соответствии с Методикой определения нормативных затрат на оказание государственных </w:t>
      </w:r>
      <w:r>
        <w:rPr>
          <w:rFonts w:eastAsia="Times New Roman"/>
          <w:sz w:val="24"/>
          <w:szCs w:val="24"/>
        </w:rPr>
        <w:t>услуг по реализации имеющих г</w:t>
      </w:r>
      <w:r>
        <w:rPr>
          <w:rFonts w:eastAsia="Times New Roman"/>
          <w:sz w:val="24"/>
          <w:szCs w:val="24"/>
        </w:rPr>
        <w:t>осударственную аккредитацию образовательных</w:t>
      </w:r>
      <w:proofErr w:type="gramEnd"/>
      <w:r>
        <w:rPr>
          <w:rFonts w:eastAsia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638 </w:t>
      </w:r>
      <w:r>
        <w:rPr>
          <w:rFonts w:eastAsia="Times New Roman"/>
          <w:sz w:val="24"/>
          <w:szCs w:val="24"/>
        </w:rPr>
        <w:t>(зарегистрирован Министерством юсти</w:t>
      </w:r>
      <w:r>
        <w:rPr>
          <w:rFonts w:eastAsia="Times New Roman"/>
          <w:sz w:val="24"/>
          <w:szCs w:val="24"/>
        </w:rPr>
        <w:t xml:space="preserve">ции Российской Федерации 16 сентября 2013 г., регистрационный </w:t>
      </w:r>
      <w:r>
        <w:rPr>
          <w:rFonts w:eastAsia="Times New Roman"/>
          <w:sz w:val="24"/>
          <w:szCs w:val="24"/>
          <w:lang w:val="en-US"/>
        </w:rPr>
        <w:t>N</w:t>
      </w:r>
      <w:r w:rsidRPr="00E2504A">
        <w:rPr>
          <w:rFonts w:eastAsia="Times New Roman"/>
          <w:sz w:val="24"/>
          <w:szCs w:val="24"/>
        </w:rPr>
        <w:t xml:space="preserve"> 29967).</w:t>
      </w:r>
    </w:p>
    <w:sectPr w:rsidR="00E2504A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6115"/>
    <w:multiLevelType w:val="singleLevel"/>
    <w:tmpl w:val="B4521EAE"/>
    <w:lvl w:ilvl="0">
      <w:start w:val="2"/>
      <w:numFmt w:val="decimal"/>
      <w:lvlText w:val="7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504A"/>
    <w:rsid w:val="00E2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3912</Words>
  <Characters>22302</Characters>
  <Application>Microsoft Office Word</Application>
  <DocSecurity>0</DocSecurity>
  <Lines>185</Lines>
  <Paragraphs>52</Paragraphs>
  <ScaleCrop>false</ScaleCrop>
  <Company>Microsoft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http://base</dc:title>
  <dc:creator>science</dc:creator>
  <cp:lastModifiedBy>science</cp:lastModifiedBy>
  <cp:revision>1</cp:revision>
  <dcterms:created xsi:type="dcterms:W3CDTF">2014-09-23T06:36:00Z</dcterms:created>
  <dcterms:modified xsi:type="dcterms:W3CDTF">2014-09-23T06:37:00Z</dcterms:modified>
</cp:coreProperties>
</file>