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318" w:type="dxa"/>
        <w:tblLayout w:type="fixed"/>
        <w:tblLook w:val="04A0"/>
      </w:tblPr>
      <w:tblGrid>
        <w:gridCol w:w="568"/>
        <w:gridCol w:w="1985"/>
        <w:gridCol w:w="1842"/>
        <w:gridCol w:w="5494"/>
      </w:tblGrid>
      <w:tr w:rsidR="0056722A" w:rsidTr="00D85B16">
        <w:tc>
          <w:tcPr>
            <w:tcW w:w="568" w:type="dxa"/>
          </w:tcPr>
          <w:p w:rsidR="0056722A" w:rsidRPr="0056722A" w:rsidRDefault="00567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2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</w:tcPr>
          <w:p w:rsidR="0056722A" w:rsidRPr="0056722A" w:rsidRDefault="00567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22A">
              <w:rPr>
                <w:rFonts w:ascii="Times New Roman" w:hAnsi="Times New Roman" w:cs="Times New Roman"/>
                <w:sz w:val="28"/>
                <w:szCs w:val="28"/>
              </w:rPr>
              <w:t>Название оборудование</w:t>
            </w:r>
          </w:p>
        </w:tc>
        <w:tc>
          <w:tcPr>
            <w:tcW w:w="1842" w:type="dxa"/>
          </w:tcPr>
          <w:p w:rsidR="0056722A" w:rsidRPr="0056722A" w:rsidRDefault="00567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22A"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5494" w:type="dxa"/>
          </w:tcPr>
          <w:p w:rsidR="0056722A" w:rsidRPr="0056722A" w:rsidRDefault="005672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22A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56722A" w:rsidTr="00D85B16">
        <w:tc>
          <w:tcPr>
            <w:tcW w:w="568" w:type="dxa"/>
          </w:tcPr>
          <w:p w:rsidR="0056722A" w:rsidRDefault="000D0DDA">
            <w:r>
              <w:t>1</w:t>
            </w:r>
          </w:p>
        </w:tc>
        <w:tc>
          <w:tcPr>
            <w:tcW w:w="1985" w:type="dxa"/>
          </w:tcPr>
          <w:p w:rsidR="0056722A" w:rsidRPr="002A2D26" w:rsidRDefault="000D0DDA">
            <w:pPr>
              <w:rPr>
                <w:rFonts w:ascii="Times New Roman" w:hAnsi="Times New Roman" w:cs="Times New Roman"/>
              </w:rPr>
            </w:pPr>
            <w:r w:rsidRPr="002A2D26">
              <w:rPr>
                <w:rFonts w:ascii="Times New Roman" w:hAnsi="Times New Roman" w:cs="Times New Roman"/>
              </w:rPr>
              <w:t>Система детекции ПЦР в режиме реального времени «</w:t>
            </w:r>
            <w:proofErr w:type="spellStart"/>
            <w:r w:rsidRPr="002A2D26">
              <w:rPr>
                <w:rFonts w:ascii="Times New Roman" w:hAnsi="Times New Roman" w:cs="Times New Roman"/>
                <w:lang w:val="en-US"/>
              </w:rPr>
              <w:t>iQ</w:t>
            </w:r>
            <w:proofErr w:type="spellEnd"/>
            <w:r w:rsidRPr="002A2D26">
              <w:rPr>
                <w:rFonts w:ascii="Times New Roman" w:hAnsi="Times New Roman" w:cs="Times New Roman"/>
              </w:rPr>
              <w:t>5»</w:t>
            </w:r>
          </w:p>
        </w:tc>
        <w:tc>
          <w:tcPr>
            <w:tcW w:w="1842" w:type="dxa"/>
          </w:tcPr>
          <w:p w:rsidR="0056722A" w:rsidRPr="002A2D26" w:rsidRDefault="000D0DDA">
            <w:pPr>
              <w:rPr>
                <w:rFonts w:ascii="Times New Roman" w:hAnsi="Times New Roman" w:cs="Times New Roman"/>
              </w:rPr>
            </w:pPr>
            <w:r w:rsidRPr="002A2D26">
              <w:rPr>
                <w:rFonts w:ascii="Times New Roman" w:hAnsi="Times New Roman" w:cs="Times New Roman"/>
              </w:rPr>
              <w:t xml:space="preserve">Прибор позволяет проводить качественный </w:t>
            </w:r>
            <w:proofErr w:type="spellStart"/>
            <w:r w:rsidRPr="002A2D26">
              <w:rPr>
                <w:rFonts w:ascii="Times New Roman" w:hAnsi="Times New Roman" w:cs="Times New Roman"/>
              </w:rPr>
              <w:t>иколичественный</w:t>
            </w:r>
            <w:proofErr w:type="spellEnd"/>
            <w:r w:rsidRPr="002A2D26">
              <w:rPr>
                <w:rFonts w:ascii="Times New Roman" w:hAnsi="Times New Roman" w:cs="Times New Roman"/>
              </w:rPr>
              <w:t xml:space="preserve"> анализ </w:t>
            </w:r>
            <w:proofErr w:type="spellStart"/>
            <w:r w:rsidRPr="002A2D26">
              <w:rPr>
                <w:rFonts w:ascii="Times New Roman" w:hAnsi="Times New Roman" w:cs="Times New Roman"/>
              </w:rPr>
              <w:t>полимеразной</w:t>
            </w:r>
            <w:proofErr w:type="spellEnd"/>
            <w:r w:rsidRPr="002A2D26">
              <w:rPr>
                <w:rFonts w:ascii="Times New Roman" w:hAnsi="Times New Roman" w:cs="Times New Roman"/>
              </w:rPr>
              <w:t xml:space="preserve"> цепной реакции, обеспечивает точное и </w:t>
            </w:r>
            <w:proofErr w:type="spellStart"/>
            <w:r w:rsidRPr="002A2D26">
              <w:rPr>
                <w:rFonts w:ascii="Times New Roman" w:hAnsi="Times New Roman" w:cs="Times New Roman"/>
              </w:rPr>
              <w:t>высокочуствительное</w:t>
            </w:r>
            <w:proofErr w:type="spellEnd"/>
            <w:r w:rsidRPr="002A2D26">
              <w:rPr>
                <w:rFonts w:ascii="Times New Roman" w:hAnsi="Times New Roman" w:cs="Times New Roman"/>
              </w:rPr>
              <w:t xml:space="preserve"> определение исходного числа копий нуклеиновой кислоты в пределах всего динамического диапазона</w:t>
            </w:r>
          </w:p>
        </w:tc>
        <w:tc>
          <w:tcPr>
            <w:tcW w:w="5494" w:type="dxa"/>
          </w:tcPr>
          <w:p w:rsidR="0056722A" w:rsidRDefault="000D0DDA">
            <w:r>
              <w:rPr>
                <w:noProof/>
              </w:rPr>
              <w:drawing>
                <wp:inline distT="0" distB="0" distL="0" distR="0">
                  <wp:extent cx="3491901" cy="3183147"/>
                  <wp:effectExtent l="19050" t="0" r="0" b="0"/>
                  <wp:docPr id="1" name="Рисунок 1" descr="C:\Documents and Settings\User\Рабочий стол\ИНЦИИ\DSCF6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ИНЦИИ\DSCF6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031" cy="31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22A" w:rsidTr="00D85B16">
        <w:tc>
          <w:tcPr>
            <w:tcW w:w="568" w:type="dxa"/>
          </w:tcPr>
          <w:p w:rsidR="0056722A" w:rsidRDefault="000D0DDA">
            <w:r>
              <w:t>2</w:t>
            </w:r>
          </w:p>
        </w:tc>
        <w:tc>
          <w:tcPr>
            <w:tcW w:w="1985" w:type="dxa"/>
          </w:tcPr>
          <w:p w:rsidR="0056722A" w:rsidRPr="002A2D26" w:rsidRDefault="002A2D26">
            <w:pPr>
              <w:rPr>
                <w:rFonts w:ascii="Times New Roman" w:hAnsi="Times New Roman" w:cs="Times New Roman"/>
              </w:rPr>
            </w:pPr>
            <w:r w:rsidRPr="002A2D26">
              <w:rPr>
                <w:rFonts w:ascii="Times New Roman" w:hAnsi="Times New Roman" w:cs="Times New Roman"/>
              </w:rPr>
              <w:t xml:space="preserve">Система визуализации, архивирования и обработки </w:t>
            </w:r>
            <w:proofErr w:type="spellStart"/>
            <w:r w:rsidRPr="002A2D26">
              <w:rPr>
                <w:rFonts w:ascii="Times New Roman" w:hAnsi="Times New Roman" w:cs="Times New Roman"/>
              </w:rPr>
              <w:t>гель-элкектрофореграмм</w:t>
            </w:r>
            <w:proofErr w:type="spellEnd"/>
          </w:p>
        </w:tc>
        <w:tc>
          <w:tcPr>
            <w:tcW w:w="1842" w:type="dxa"/>
          </w:tcPr>
          <w:p w:rsidR="0056722A" w:rsidRPr="002A2D26" w:rsidRDefault="00C065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Служит для визуализации качественных и количественных результатов ПЦР анализов</w:t>
            </w:r>
          </w:p>
          <w:p w:rsidR="002A2D26" w:rsidRPr="002A2D26" w:rsidRDefault="002A2D26">
            <w:pPr>
              <w:rPr>
                <w:rFonts w:ascii="Times New Roman" w:hAnsi="Times New Roman" w:cs="Times New Roman"/>
              </w:rPr>
            </w:pPr>
          </w:p>
          <w:p w:rsidR="002A2D26" w:rsidRPr="002A2D26" w:rsidRDefault="002A2D26">
            <w:pPr>
              <w:rPr>
                <w:rFonts w:ascii="Times New Roman" w:hAnsi="Times New Roman" w:cs="Times New Roman"/>
              </w:rPr>
            </w:pPr>
          </w:p>
          <w:p w:rsidR="002A2D26" w:rsidRPr="002A2D26" w:rsidRDefault="002A2D26">
            <w:pPr>
              <w:rPr>
                <w:rFonts w:ascii="Times New Roman" w:hAnsi="Times New Roman" w:cs="Times New Roman"/>
              </w:rPr>
            </w:pPr>
          </w:p>
          <w:p w:rsidR="002A2D26" w:rsidRPr="002A2D26" w:rsidRDefault="002A2D26">
            <w:pPr>
              <w:rPr>
                <w:rFonts w:ascii="Times New Roman" w:hAnsi="Times New Roman" w:cs="Times New Roman"/>
              </w:rPr>
            </w:pPr>
          </w:p>
          <w:p w:rsidR="002A2D26" w:rsidRPr="002A2D26" w:rsidRDefault="002A2D26">
            <w:pPr>
              <w:rPr>
                <w:rFonts w:ascii="Times New Roman" w:hAnsi="Times New Roman" w:cs="Times New Roman"/>
              </w:rPr>
            </w:pPr>
          </w:p>
          <w:p w:rsidR="002A2D26" w:rsidRPr="002A2D26" w:rsidRDefault="002A2D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4" w:type="dxa"/>
          </w:tcPr>
          <w:p w:rsidR="0056722A" w:rsidRDefault="002A2D26">
            <w:r>
              <w:rPr>
                <w:noProof/>
              </w:rPr>
              <w:drawing>
                <wp:inline distT="0" distB="0" distL="0" distR="0">
                  <wp:extent cx="3327999" cy="2018581"/>
                  <wp:effectExtent l="19050" t="0" r="5751" b="0"/>
                  <wp:docPr id="2" name="Рисунок 2" descr="C:\Documents and Settings\User\Рабочий стол\ИНЦИИ\DSCF6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ИНЦИИ\DSCF6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443" cy="202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26" w:rsidTr="00D85B16">
        <w:tc>
          <w:tcPr>
            <w:tcW w:w="568" w:type="dxa"/>
          </w:tcPr>
          <w:p w:rsidR="002A2D26" w:rsidRDefault="002A2D26">
            <w:r>
              <w:t>3</w:t>
            </w:r>
          </w:p>
        </w:tc>
        <w:tc>
          <w:tcPr>
            <w:tcW w:w="1985" w:type="dxa"/>
          </w:tcPr>
          <w:p w:rsidR="002A2D26" w:rsidRPr="00C06529" w:rsidRDefault="00C065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Комплекс из оборудования для ПЦР диагностики (ламинарный бокс, </w:t>
            </w:r>
            <w:proofErr w:type="spellStart"/>
            <w:r>
              <w:rPr>
                <w:rFonts w:ascii="Times New Roman" w:hAnsi="Times New Roman" w:cs="Times New Roman"/>
              </w:rPr>
              <w:t>микроцентрифуга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MiniSpin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термошейкер</w:t>
            </w:r>
            <w:proofErr w:type="spellEnd"/>
            <w:r>
              <w:rPr>
                <w:rFonts w:ascii="Times New Roman" w:hAnsi="Times New Roman" w:cs="Times New Roman"/>
              </w:rPr>
              <w:t>, дозаторы)</w:t>
            </w:r>
          </w:p>
        </w:tc>
        <w:tc>
          <w:tcPr>
            <w:tcW w:w="1842" w:type="dxa"/>
          </w:tcPr>
          <w:p w:rsidR="002A2D26" w:rsidRDefault="00C065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Комплекс предназначен для </w:t>
            </w:r>
            <w:proofErr w:type="gramStart"/>
            <w:r>
              <w:rPr>
                <w:rFonts w:ascii="Times New Roman" w:hAnsi="Times New Roman" w:cs="Times New Roman"/>
              </w:rPr>
              <w:t>безопасной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полной </w:t>
            </w:r>
            <w:proofErr w:type="spellStart"/>
            <w:r>
              <w:rPr>
                <w:rFonts w:ascii="Times New Roman" w:hAnsi="Times New Roman" w:cs="Times New Roman"/>
              </w:rPr>
              <w:t>пробоподготовки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образцов для проведения ПЦР анализа</w:t>
            </w:r>
          </w:p>
          <w:p w:rsidR="002A2D26" w:rsidRPr="002A2D26" w:rsidRDefault="002A2D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4" w:type="dxa"/>
          </w:tcPr>
          <w:p w:rsidR="002A2D26" w:rsidRDefault="002A2D2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78205" cy="1613140"/>
                  <wp:effectExtent l="19050" t="0" r="7895" b="0"/>
                  <wp:docPr id="3" name="Рисунок 3" descr="C:\Documents and Settings\User\Рабочий стол\ИНЦИИ\DSCF6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ИНЦИИ\DSCF6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18" cy="161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26" w:rsidTr="00D85B16">
        <w:tc>
          <w:tcPr>
            <w:tcW w:w="568" w:type="dxa"/>
          </w:tcPr>
          <w:p w:rsidR="002A2D26" w:rsidRDefault="00C06529">
            <w:r>
              <w:t>4</w:t>
            </w:r>
          </w:p>
        </w:tc>
        <w:tc>
          <w:tcPr>
            <w:tcW w:w="1985" w:type="dxa"/>
          </w:tcPr>
          <w:p w:rsidR="002A2D26" w:rsidRPr="002A2D26" w:rsidRDefault="00C065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Термошейкер для интенсивного перемешивания образцов в микропробирках</w:t>
            </w:r>
          </w:p>
        </w:tc>
        <w:tc>
          <w:tcPr>
            <w:tcW w:w="1842" w:type="dxa"/>
          </w:tcPr>
          <w:p w:rsidR="002A2D26" w:rsidRPr="002A2D26" w:rsidRDefault="00C0652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Предназначен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для полного перемешивания различных смесей и образцов в </w:t>
            </w:r>
            <w:proofErr w:type="spellStart"/>
            <w:r>
              <w:rPr>
                <w:rFonts w:ascii="Times New Roman" w:hAnsi="Times New Roman" w:cs="Times New Roman"/>
              </w:rPr>
              <w:t>микропробирках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условиях различных режимов</w:t>
            </w:r>
          </w:p>
        </w:tc>
        <w:tc>
          <w:tcPr>
            <w:tcW w:w="5494" w:type="dxa"/>
          </w:tcPr>
          <w:p w:rsidR="002A2D26" w:rsidRDefault="00C065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64097" cy="1647645"/>
                  <wp:effectExtent l="19050" t="0" r="0" b="0"/>
                  <wp:docPr id="4" name="Рисунок 4" descr="C:\Documents and Settings\User\Рабочий стол\ИНЦИИ\DSCF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ИНЦИИ\DSCF6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71" cy="16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26" w:rsidTr="00D85B16">
        <w:tc>
          <w:tcPr>
            <w:tcW w:w="568" w:type="dxa"/>
          </w:tcPr>
          <w:p w:rsidR="002A2D26" w:rsidRDefault="00C06529">
            <w:r>
              <w:lastRenderedPageBreak/>
              <w:t>5</w:t>
            </w:r>
          </w:p>
        </w:tc>
        <w:tc>
          <w:tcPr>
            <w:tcW w:w="1985" w:type="dxa"/>
          </w:tcPr>
          <w:p w:rsidR="002A2D26" w:rsidRPr="002A2D26" w:rsidRDefault="00C0652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Миницентрифуга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Минислин</w:t>
            </w:r>
            <w:proofErr w:type="spellEnd"/>
          </w:p>
        </w:tc>
        <w:tc>
          <w:tcPr>
            <w:tcW w:w="1842" w:type="dxa"/>
          </w:tcPr>
          <w:p w:rsidR="002A2D26" w:rsidRPr="002A2D26" w:rsidRDefault="002360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Используется для экстрагирования образцов в </w:t>
            </w:r>
            <w:proofErr w:type="spellStart"/>
            <w:r>
              <w:rPr>
                <w:rFonts w:ascii="Times New Roman" w:hAnsi="Times New Roman" w:cs="Times New Roman"/>
              </w:rPr>
              <w:t>микропробирках</w:t>
            </w:r>
            <w:proofErr w:type="spellEnd"/>
          </w:p>
        </w:tc>
        <w:tc>
          <w:tcPr>
            <w:tcW w:w="5494" w:type="dxa"/>
          </w:tcPr>
          <w:p w:rsidR="002A2D26" w:rsidRDefault="00C065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64097" cy="1758769"/>
                  <wp:effectExtent l="19050" t="0" r="0" b="0"/>
                  <wp:docPr id="5" name="Рисунок 5" descr="C:\Documents and Settings\User\Рабочий стол\ИНЦИИ\DSCF6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ИНЦИИ\DSCF6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039" cy="176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26" w:rsidTr="00D85B16">
        <w:tc>
          <w:tcPr>
            <w:tcW w:w="568" w:type="dxa"/>
          </w:tcPr>
          <w:p w:rsidR="002A2D26" w:rsidRDefault="002360AA">
            <w:r>
              <w:t>6</w:t>
            </w:r>
          </w:p>
        </w:tc>
        <w:tc>
          <w:tcPr>
            <w:tcW w:w="1985" w:type="dxa"/>
          </w:tcPr>
          <w:p w:rsidR="002A2D26" w:rsidRPr="002360AA" w:rsidRDefault="002360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Персональный </w:t>
            </w:r>
            <w:proofErr w:type="spellStart"/>
            <w:r>
              <w:rPr>
                <w:rFonts w:ascii="Times New Roman" w:hAnsi="Times New Roman" w:cs="Times New Roman"/>
              </w:rPr>
              <w:t>термоциклер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ДНК-амплификатор</w:t>
            </w:r>
            <w:proofErr w:type="spellEnd"/>
            <w:r>
              <w:rPr>
                <w:rFonts w:ascii="Times New Roman" w:hAnsi="Times New Roman" w:cs="Times New Roman"/>
              </w:rPr>
              <w:t>) «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MyCycler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2" w:type="dxa"/>
          </w:tcPr>
          <w:p w:rsidR="002A2D26" w:rsidRPr="002A2D26" w:rsidRDefault="002360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ДНК-диагностика наличия ГМО в сырье, кормах и продуктах питания, ДНК-диагностика ряда наследственных и инфекционных  заболеваний </w:t>
            </w:r>
            <w:proofErr w:type="gramStart"/>
            <w:r>
              <w:rPr>
                <w:rFonts w:ascii="Times New Roman" w:hAnsi="Times New Roman" w:cs="Times New Roman"/>
              </w:rPr>
              <w:t>у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животных, анализ </w:t>
            </w:r>
            <w:proofErr w:type="spellStart"/>
            <w:r>
              <w:rPr>
                <w:rFonts w:ascii="Times New Roman" w:hAnsi="Times New Roman" w:cs="Times New Roman"/>
              </w:rPr>
              <w:t>изоферментного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полиморфизма с/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животных </w:t>
            </w:r>
          </w:p>
        </w:tc>
        <w:tc>
          <w:tcPr>
            <w:tcW w:w="5494" w:type="dxa"/>
          </w:tcPr>
          <w:p w:rsidR="002A2D26" w:rsidRDefault="00236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64097" cy="1499260"/>
                  <wp:effectExtent l="19050" t="0" r="0" b="0"/>
                  <wp:docPr id="6" name="Рисунок 6" descr="C:\Documents and Settings\User\Рабочий стол\ИНЦИИ\DSCF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ИНЦИИ\DSCF6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71" cy="150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26" w:rsidTr="00D85B16">
        <w:tc>
          <w:tcPr>
            <w:tcW w:w="568" w:type="dxa"/>
          </w:tcPr>
          <w:p w:rsidR="002A2D26" w:rsidRDefault="002360AA">
            <w:r>
              <w:t>7</w:t>
            </w:r>
          </w:p>
        </w:tc>
        <w:tc>
          <w:tcPr>
            <w:tcW w:w="1985" w:type="dxa"/>
          </w:tcPr>
          <w:p w:rsidR="002A2D26" w:rsidRPr="002360AA" w:rsidRDefault="002360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Прибор для выделения ДНК « </w:t>
            </w:r>
            <w:r>
              <w:rPr>
                <w:rFonts w:ascii="Times New Roman" w:hAnsi="Times New Roman" w:cs="Times New Roman"/>
                <w:lang w:val="en-US"/>
              </w:rPr>
              <w:t>King</w:t>
            </w:r>
            <w:r w:rsidRPr="002360A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Fisher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2" w:type="dxa"/>
          </w:tcPr>
          <w:p w:rsidR="002360AA" w:rsidRPr="002360AA" w:rsidRDefault="002360AA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Предназначен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для автоматизированного перемещения и обработки магнитных частиц в </w:t>
            </w:r>
            <w:proofErr w:type="spellStart"/>
            <w:r>
              <w:rPr>
                <w:rFonts w:ascii="Times New Roman" w:hAnsi="Times New Roman" w:cs="Times New Roman"/>
              </w:rPr>
              <w:t>микролуночном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формате при выделении ДНК и диагностики </w:t>
            </w:r>
            <w:r>
              <w:rPr>
                <w:rFonts w:ascii="Times New Roman" w:hAnsi="Times New Roman" w:cs="Times New Roman"/>
                <w:lang w:val="en-US"/>
              </w:rPr>
              <w:t>in</w:t>
            </w:r>
            <w:r w:rsidRPr="002360A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vitro</w:t>
            </w:r>
          </w:p>
          <w:p w:rsidR="002360AA" w:rsidRPr="002A2D26" w:rsidRDefault="002360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4" w:type="dxa"/>
          </w:tcPr>
          <w:p w:rsidR="002A2D26" w:rsidRDefault="00236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9279" cy="1837426"/>
                  <wp:effectExtent l="19050" t="0" r="4421" b="0"/>
                  <wp:docPr id="7" name="Рисунок 7" descr="C:\Documents and Settings\User\Рабочий стол\ИНЦИИ\DSCF6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ИНЦИИ\DSCF6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216" cy="184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0AA" w:rsidTr="00D85B16">
        <w:tc>
          <w:tcPr>
            <w:tcW w:w="568" w:type="dxa"/>
          </w:tcPr>
          <w:p w:rsidR="002360AA" w:rsidRPr="002360AA" w:rsidRDefault="002360AA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985" w:type="dxa"/>
          </w:tcPr>
          <w:p w:rsidR="002360AA" w:rsidRPr="00AE3837" w:rsidRDefault="00AE3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Атомно-эмиссионный спектрометр с индуктивно-связанной плазмой </w:t>
            </w:r>
            <w:r>
              <w:rPr>
                <w:rFonts w:ascii="Times New Roman" w:hAnsi="Times New Roman" w:cs="Times New Roman"/>
                <w:lang w:val="en-US"/>
              </w:rPr>
              <w:t>ICAP</w:t>
            </w:r>
            <w:r w:rsidRPr="00AE3837">
              <w:rPr>
                <w:rFonts w:ascii="Times New Roman" w:hAnsi="Times New Roman" w:cs="Times New Roman"/>
              </w:rPr>
              <w:t xml:space="preserve"> 6000 </w:t>
            </w:r>
            <w:r>
              <w:rPr>
                <w:rFonts w:ascii="Times New Roman" w:hAnsi="Times New Roman" w:cs="Times New Roman"/>
                <w:lang w:val="en-US"/>
              </w:rPr>
              <w:t>DUO</w:t>
            </w:r>
            <w:r w:rsidRPr="00AE38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комплекте</w:t>
            </w:r>
          </w:p>
        </w:tc>
        <w:tc>
          <w:tcPr>
            <w:tcW w:w="1842" w:type="dxa"/>
          </w:tcPr>
          <w:p w:rsidR="002360AA" w:rsidRDefault="00AE3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микро-и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макроэлементов, токсичных элементов в сырье, кормах, продуктах питания</w:t>
            </w:r>
          </w:p>
        </w:tc>
        <w:tc>
          <w:tcPr>
            <w:tcW w:w="5494" w:type="dxa"/>
          </w:tcPr>
          <w:p w:rsidR="002360AA" w:rsidRDefault="00236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7374" cy="1613140"/>
                  <wp:effectExtent l="19050" t="0" r="6326" b="0"/>
                  <wp:docPr id="8" name="Рисунок 8" descr="C:\Documents and Settings\User\Рабочий стол\ИНЦИИ\DSCF6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ИНЦИИ\DSCF6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2" cy="161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0AA" w:rsidTr="00D85B16">
        <w:tc>
          <w:tcPr>
            <w:tcW w:w="568" w:type="dxa"/>
          </w:tcPr>
          <w:p w:rsidR="002360AA" w:rsidRDefault="00AE3837">
            <w:r>
              <w:lastRenderedPageBreak/>
              <w:t>9</w:t>
            </w:r>
          </w:p>
        </w:tc>
        <w:tc>
          <w:tcPr>
            <w:tcW w:w="1985" w:type="dxa"/>
          </w:tcPr>
          <w:p w:rsidR="002360AA" w:rsidRDefault="00D85B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Анализатор </w:t>
            </w:r>
            <w:proofErr w:type="spellStart"/>
            <w:r>
              <w:rPr>
                <w:rFonts w:ascii="Times New Roman" w:hAnsi="Times New Roman" w:cs="Times New Roman"/>
              </w:rPr>
              <w:t>Къельтек</w:t>
            </w:r>
            <w:proofErr w:type="spellEnd"/>
            <w:r>
              <w:rPr>
                <w:rFonts w:ascii="Times New Roman" w:hAnsi="Times New Roman" w:cs="Times New Roman"/>
              </w:rPr>
              <w:t xml:space="preserve"> 2300</w:t>
            </w:r>
          </w:p>
        </w:tc>
        <w:tc>
          <w:tcPr>
            <w:tcW w:w="1842" w:type="dxa"/>
          </w:tcPr>
          <w:p w:rsidR="002360AA" w:rsidRDefault="00D85B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белка в сырье, кормах и продуктах питания</w:t>
            </w:r>
          </w:p>
        </w:tc>
        <w:tc>
          <w:tcPr>
            <w:tcW w:w="5494" w:type="dxa"/>
          </w:tcPr>
          <w:p w:rsidR="002360AA" w:rsidRDefault="00AE38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7374" cy="1497195"/>
                  <wp:effectExtent l="19050" t="0" r="6326" b="0"/>
                  <wp:docPr id="9" name="Рисунок 9" descr="C:\Documents and Settings\User\Рабочий стол\ИНЦИИ\DSCF6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ИНЦИИ\DSCF6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444" cy="150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0AA" w:rsidTr="00D85B16">
        <w:tc>
          <w:tcPr>
            <w:tcW w:w="568" w:type="dxa"/>
          </w:tcPr>
          <w:p w:rsidR="002360AA" w:rsidRDefault="00D85B16">
            <w:r>
              <w:t>10</w:t>
            </w:r>
          </w:p>
        </w:tc>
        <w:tc>
          <w:tcPr>
            <w:tcW w:w="1985" w:type="dxa"/>
          </w:tcPr>
          <w:p w:rsidR="002360AA" w:rsidRDefault="00D85B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Анализатор </w:t>
            </w:r>
            <w:proofErr w:type="spellStart"/>
            <w:r>
              <w:rPr>
                <w:rFonts w:ascii="Times New Roman" w:hAnsi="Times New Roman" w:cs="Times New Roman"/>
              </w:rPr>
              <w:t>Сокстек</w:t>
            </w:r>
            <w:proofErr w:type="spellEnd"/>
          </w:p>
        </w:tc>
        <w:tc>
          <w:tcPr>
            <w:tcW w:w="1842" w:type="dxa"/>
          </w:tcPr>
          <w:p w:rsidR="002360AA" w:rsidRDefault="00D85B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жира в сырье, кормах и продуктах питания</w:t>
            </w:r>
          </w:p>
        </w:tc>
        <w:tc>
          <w:tcPr>
            <w:tcW w:w="5494" w:type="dxa"/>
          </w:tcPr>
          <w:p w:rsidR="002360AA" w:rsidRDefault="00D85B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3564" cy="1733909"/>
                  <wp:effectExtent l="19050" t="0" r="0" b="0"/>
                  <wp:docPr id="10" name="Рисунок 10" descr="C:\Documents and Settings\User\Рабочий стол\ИНЦИИ\DSCF6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ИНЦИИ\DSCF6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495" cy="173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B16" w:rsidTr="00D85B16">
        <w:tc>
          <w:tcPr>
            <w:tcW w:w="568" w:type="dxa"/>
          </w:tcPr>
          <w:p w:rsidR="00D85B16" w:rsidRDefault="00D85B16">
            <w:r>
              <w:t>11</w:t>
            </w:r>
          </w:p>
        </w:tc>
        <w:tc>
          <w:tcPr>
            <w:tcW w:w="1985" w:type="dxa"/>
          </w:tcPr>
          <w:p w:rsidR="00D85B16" w:rsidRPr="00D85B16" w:rsidRDefault="00D85B1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Шкаф сушильный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Contern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80</w:t>
            </w:r>
          </w:p>
        </w:tc>
        <w:tc>
          <w:tcPr>
            <w:tcW w:w="1842" w:type="dxa"/>
          </w:tcPr>
          <w:p w:rsidR="00D85B16" w:rsidRPr="00D85B16" w:rsidRDefault="00D85B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показателя влаги в различных образцах</w:t>
            </w:r>
          </w:p>
        </w:tc>
        <w:tc>
          <w:tcPr>
            <w:tcW w:w="5494" w:type="dxa"/>
          </w:tcPr>
          <w:p w:rsidR="00D85B16" w:rsidRDefault="00D85B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3564" cy="1647645"/>
                  <wp:effectExtent l="19050" t="0" r="0" b="0"/>
                  <wp:docPr id="11" name="Рисунок 11" descr="C:\Documents and Settings\User\Рабочий стол\ИНЦИИ\DSCF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ИНЦИИ\DSCF6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495" cy="1650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B16" w:rsidTr="00D85B16">
        <w:tc>
          <w:tcPr>
            <w:tcW w:w="568" w:type="dxa"/>
          </w:tcPr>
          <w:p w:rsidR="00D85B16" w:rsidRDefault="00D85B16">
            <w:r>
              <w:t>12</w:t>
            </w:r>
          </w:p>
        </w:tc>
        <w:tc>
          <w:tcPr>
            <w:tcW w:w="1985" w:type="dxa"/>
          </w:tcPr>
          <w:p w:rsidR="00D85B16" w:rsidRPr="00095A26" w:rsidRDefault="00095A2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Центрифуга универсальная </w:t>
            </w:r>
            <w:r>
              <w:rPr>
                <w:rFonts w:ascii="Times New Roman" w:hAnsi="Times New Roman" w:cs="Times New Roman"/>
                <w:lang w:val="en-US"/>
              </w:rPr>
              <w:t>Sigma-3-18K</w:t>
            </w:r>
          </w:p>
        </w:tc>
        <w:tc>
          <w:tcPr>
            <w:tcW w:w="1842" w:type="dxa"/>
          </w:tcPr>
          <w:p w:rsidR="00D85B16" w:rsidRPr="00095A26" w:rsidRDefault="00095A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Интенсивное перемешивание и экстрагирование образцов при различных температурах и временных оборотов</w:t>
            </w:r>
          </w:p>
        </w:tc>
        <w:tc>
          <w:tcPr>
            <w:tcW w:w="5494" w:type="dxa"/>
          </w:tcPr>
          <w:p w:rsidR="00D85B16" w:rsidRDefault="00D85B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7449" cy="1785668"/>
                  <wp:effectExtent l="19050" t="0" r="0" b="0"/>
                  <wp:docPr id="12" name="Рисунок 12" descr="C:\Documents and Settings\User\Рабочий стол\ИНЦИИ\DSCF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ИНЦИИ\DSCF6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570" cy="178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B16" w:rsidTr="00D85B16">
        <w:tc>
          <w:tcPr>
            <w:tcW w:w="568" w:type="dxa"/>
          </w:tcPr>
          <w:p w:rsidR="00D85B16" w:rsidRDefault="00095A26">
            <w:r>
              <w:t>13</w:t>
            </w:r>
          </w:p>
        </w:tc>
        <w:tc>
          <w:tcPr>
            <w:tcW w:w="1985" w:type="dxa"/>
          </w:tcPr>
          <w:p w:rsidR="00D85B16" w:rsidRDefault="00095A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 оборудования для работ в области хроматографии</w:t>
            </w:r>
          </w:p>
          <w:p w:rsidR="00095A26" w:rsidRDefault="00095A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хроматограф </w:t>
            </w:r>
            <w:proofErr w:type="gramStart"/>
            <w:r>
              <w:rPr>
                <w:rFonts w:ascii="Times New Roman" w:hAnsi="Times New Roman" w:cs="Times New Roman"/>
              </w:rPr>
              <w:t>жидкостной</w:t>
            </w:r>
            <w:proofErr w:type="gramEnd"/>
            <w:r>
              <w:rPr>
                <w:rFonts w:ascii="Times New Roman" w:hAnsi="Times New Roman" w:cs="Times New Roman"/>
              </w:rPr>
              <w:t>/ионный «Стайер»;</w:t>
            </w:r>
          </w:p>
          <w:p w:rsidR="00095A26" w:rsidRDefault="00095A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хроматограф </w:t>
            </w:r>
            <w:proofErr w:type="gramStart"/>
            <w:r>
              <w:rPr>
                <w:rFonts w:ascii="Times New Roman" w:hAnsi="Times New Roman" w:cs="Times New Roman"/>
              </w:rPr>
              <w:t>жидкостной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микроколоночный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«Миллихром-6»</w:t>
            </w:r>
          </w:p>
        </w:tc>
        <w:tc>
          <w:tcPr>
            <w:tcW w:w="1842" w:type="dxa"/>
          </w:tcPr>
          <w:p w:rsidR="00D85B16" w:rsidRDefault="00560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Предназначены для качественного и количественного анализа содержания широкого спектра неорганических и органических веществ. Определение безопасности продуктов питания и </w:t>
            </w:r>
            <w:r>
              <w:rPr>
                <w:rFonts w:ascii="Times New Roman" w:hAnsi="Times New Roman" w:cs="Times New Roman"/>
              </w:rPr>
              <w:lastRenderedPageBreak/>
              <w:t>кормления.</w:t>
            </w:r>
          </w:p>
        </w:tc>
        <w:tc>
          <w:tcPr>
            <w:tcW w:w="5494" w:type="dxa"/>
          </w:tcPr>
          <w:p w:rsidR="00D85B16" w:rsidRDefault="00095A2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03713" cy="2329132"/>
                  <wp:effectExtent l="19050" t="0" r="1437" b="0"/>
                  <wp:docPr id="13" name="Рисунок 13" descr="C:\Documents and Settings\User\Рабочий стол\ИНЦИИ\DSCF6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ИНЦИИ\DSCF6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94" cy="2343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3D7" w:rsidTr="00D85B16">
        <w:tc>
          <w:tcPr>
            <w:tcW w:w="568" w:type="dxa"/>
          </w:tcPr>
          <w:p w:rsidR="005603D7" w:rsidRDefault="005603D7">
            <w:r>
              <w:lastRenderedPageBreak/>
              <w:t>14</w:t>
            </w:r>
          </w:p>
        </w:tc>
        <w:tc>
          <w:tcPr>
            <w:tcW w:w="1985" w:type="dxa"/>
          </w:tcPr>
          <w:p w:rsidR="005603D7" w:rsidRDefault="00560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капиллярного электрофореза «Капель-105»</w:t>
            </w:r>
          </w:p>
        </w:tc>
        <w:tc>
          <w:tcPr>
            <w:tcW w:w="1842" w:type="dxa"/>
          </w:tcPr>
          <w:p w:rsidR="005603D7" w:rsidRDefault="00560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пестицидов и токсичных элементов в сырье, продуктах питания</w:t>
            </w:r>
          </w:p>
        </w:tc>
        <w:tc>
          <w:tcPr>
            <w:tcW w:w="5494" w:type="dxa"/>
          </w:tcPr>
          <w:p w:rsidR="005603D7" w:rsidRDefault="005603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7449" cy="2053087"/>
                  <wp:effectExtent l="19050" t="0" r="0" b="0"/>
                  <wp:docPr id="14" name="Рисунок 14" descr="C:\Documents and Settings\User\Рабочий стол\ИНЦИИ\DSCF6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ИНЦИИ\DSCF6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570" cy="205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3D7" w:rsidTr="00D85B16">
        <w:tc>
          <w:tcPr>
            <w:tcW w:w="568" w:type="dxa"/>
          </w:tcPr>
          <w:p w:rsidR="005603D7" w:rsidRDefault="005603D7">
            <w:r>
              <w:t>15</w:t>
            </w:r>
          </w:p>
        </w:tc>
        <w:tc>
          <w:tcPr>
            <w:tcW w:w="1985" w:type="dxa"/>
          </w:tcPr>
          <w:p w:rsidR="005603D7" w:rsidRDefault="00560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 лабораторных весов (весы аналитические, весы лабораторные электронные)</w:t>
            </w:r>
          </w:p>
        </w:tc>
        <w:tc>
          <w:tcPr>
            <w:tcW w:w="1842" w:type="dxa"/>
          </w:tcPr>
          <w:p w:rsidR="005603D7" w:rsidRDefault="00560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Предназначены для точного взвешивания образцов от10мг до 2 кг</w:t>
            </w:r>
          </w:p>
          <w:p w:rsidR="005603D7" w:rsidRDefault="005603D7">
            <w:pPr>
              <w:rPr>
                <w:rFonts w:ascii="Times New Roman" w:hAnsi="Times New Roman" w:cs="Times New Roman"/>
              </w:rPr>
            </w:pPr>
          </w:p>
          <w:p w:rsidR="005603D7" w:rsidRDefault="005603D7">
            <w:pPr>
              <w:rPr>
                <w:rFonts w:ascii="Times New Roman" w:hAnsi="Times New Roman" w:cs="Times New Roman"/>
              </w:rPr>
            </w:pPr>
          </w:p>
          <w:p w:rsidR="005603D7" w:rsidRDefault="005603D7">
            <w:pPr>
              <w:rPr>
                <w:rFonts w:ascii="Times New Roman" w:hAnsi="Times New Roman" w:cs="Times New Roman"/>
              </w:rPr>
            </w:pPr>
          </w:p>
          <w:p w:rsidR="005603D7" w:rsidRDefault="005603D7">
            <w:pPr>
              <w:rPr>
                <w:rFonts w:ascii="Times New Roman" w:hAnsi="Times New Roman" w:cs="Times New Roman"/>
              </w:rPr>
            </w:pPr>
          </w:p>
          <w:p w:rsidR="005603D7" w:rsidRDefault="005603D7">
            <w:pPr>
              <w:rPr>
                <w:rFonts w:ascii="Times New Roman" w:hAnsi="Times New Roman" w:cs="Times New Roman"/>
              </w:rPr>
            </w:pPr>
          </w:p>
          <w:p w:rsidR="005603D7" w:rsidRDefault="005603D7">
            <w:pPr>
              <w:rPr>
                <w:rFonts w:ascii="Times New Roman" w:hAnsi="Times New Roman" w:cs="Times New Roman"/>
              </w:rPr>
            </w:pPr>
          </w:p>
          <w:p w:rsidR="005603D7" w:rsidRDefault="005603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4" w:type="dxa"/>
          </w:tcPr>
          <w:p w:rsidR="005603D7" w:rsidRDefault="005603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7449" cy="1880558"/>
                  <wp:effectExtent l="19050" t="0" r="0" b="0"/>
                  <wp:docPr id="15" name="Рисунок 15" descr="C:\Documents and Settings\User\Рабочий стол\ИНЦИИ\DSCF6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ИНЦИИ\DSCF6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570" cy="188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3D7" w:rsidTr="00D85B16">
        <w:tc>
          <w:tcPr>
            <w:tcW w:w="568" w:type="dxa"/>
          </w:tcPr>
          <w:p w:rsidR="005603D7" w:rsidRDefault="005603D7">
            <w:r>
              <w:t>16</w:t>
            </w:r>
          </w:p>
        </w:tc>
        <w:tc>
          <w:tcPr>
            <w:tcW w:w="1985" w:type="dxa"/>
          </w:tcPr>
          <w:p w:rsidR="005603D7" w:rsidRPr="00106A2F" w:rsidRDefault="00106A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Комплекс биохимических анализаторов крови (анализатор биохимический </w:t>
            </w:r>
            <w:r>
              <w:rPr>
                <w:rFonts w:ascii="Times New Roman" w:hAnsi="Times New Roman" w:cs="Times New Roman"/>
                <w:lang w:val="en-US"/>
              </w:rPr>
              <w:t>Clima</w:t>
            </w:r>
            <w:r>
              <w:rPr>
                <w:rFonts w:ascii="Times New Roman" w:hAnsi="Times New Roman" w:cs="Times New Roman"/>
              </w:rPr>
              <w:t xml:space="preserve">, гематологический анализатор </w:t>
            </w:r>
            <w:r>
              <w:rPr>
                <w:rFonts w:ascii="Times New Roman" w:hAnsi="Times New Roman" w:cs="Times New Roman"/>
                <w:lang w:val="en-US"/>
              </w:rPr>
              <w:t>Abacus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</w:tcPr>
          <w:p w:rsidR="005603D7" w:rsidRDefault="00106A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показателей крови с/</w:t>
            </w: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животных</w:t>
            </w:r>
          </w:p>
        </w:tc>
        <w:tc>
          <w:tcPr>
            <w:tcW w:w="5494" w:type="dxa"/>
          </w:tcPr>
          <w:p w:rsidR="005603D7" w:rsidRDefault="005603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7449" cy="1880559"/>
                  <wp:effectExtent l="19050" t="0" r="0" b="0"/>
                  <wp:docPr id="16" name="Рисунок 16" descr="C:\Documents and Settings\User\Рабочий стол\ИНЦИИ\DSCF6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ИНЦИИ\DSCF6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433" cy="188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E9" w:rsidRDefault="000139E9"/>
    <w:sectPr w:rsidR="000139E9" w:rsidSect="00013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6722A"/>
    <w:rsid w:val="000139E9"/>
    <w:rsid w:val="00095A26"/>
    <w:rsid w:val="000D0DDA"/>
    <w:rsid w:val="00106A2F"/>
    <w:rsid w:val="002360AA"/>
    <w:rsid w:val="002A2D26"/>
    <w:rsid w:val="005603D7"/>
    <w:rsid w:val="0056722A"/>
    <w:rsid w:val="00AE3837"/>
    <w:rsid w:val="00C06529"/>
    <w:rsid w:val="00D85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2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2018-09-26T11:06:00Z</dcterms:created>
  <dcterms:modified xsi:type="dcterms:W3CDTF">2018-09-26T13:15:00Z</dcterms:modified>
</cp:coreProperties>
</file>