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EEF">
      <w:pPr>
        <w:shd w:val="clear" w:color="auto" w:fill="FFFFFF"/>
        <w:ind w:left="854"/>
      </w:pPr>
      <w:r>
        <w:rPr>
          <w:rFonts w:eastAsia="Times New Roman"/>
          <w:b/>
          <w:bCs/>
          <w:sz w:val="24"/>
          <w:szCs w:val="24"/>
        </w:rPr>
        <w:t>МИНИСТЕРСТВО ОБРАЗОВАНИЯ И НАУКИ РОССИЙСКОЙ</w:t>
      </w:r>
    </w:p>
    <w:p w:rsidR="00000000" w:rsidRDefault="00261EEF">
      <w:pPr>
        <w:shd w:val="clear" w:color="auto" w:fill="FFFFFF"/>
        <w:spacing w:before="24"/>
        <w:jc w:val="center"/>
      </w:pPr>
      <w:r>
        <w:rPr>
          <w:rFonts w:eastAsia="Times New Roman"/>
          <w:b/>
          <w:bCs/>
          <w:sz w:val="24"/>
          <w:szCs w:val="24"/>
        </w:rPr>
        <w:t>ФЕДЕРАЦИИ</w:t>
      </w:r>
    </w:p>
    <w:p w:rsidR="00000000" w:rsidRDefault="00261EEF">
      <w:pPr>
        <w:shd w:val="clear" w:color="auto" w:fill="FFFFFF"/>
        <w:spacing w:before="322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000000" w:rsidRDefault="00261EEF">
      <w:pPr>
        <w:shd w:val="clear" w:color="auto" w:fill="FFFFFF"/>
        <w:spacing w:before="19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от 30 июля 2014 г. N 885</w:t>
      </w:r>
    </w:p>
    <w:p w:rsidR="00000000" w:rsidRDefault="00261EEF">
      <w:pPr>
        <w:shd w:val="clear" w:color="auto" w:fill="FFFFFF"/>
        <w:spacing w:before="298" w:line="298" w:lineRule="exact"/>
        <w:ind w:left="576" w:firstLine="2846"/>
      </w:pPr>
      <w:r>
        <w:rPr>
          <w:rFonts w:eastAsia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eastAsia="Times New Roman"/>
          <w:b/>
          <w:bCs/>
          <w:sz w:val="24"/>
          <w:szCs w:val="24"/>
        </w:rPr>
        <w:t>ФЕДЕРАЛЬНОГО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ГОСУДАРСТВЕННОГО ОБРАЗОВАТЕЛЬНОГО</w:t>
      </w:r>
    </w:p>
    <w:p w:rsidR="00000000" w:rsidRDefault="00261EEF">
      <w:pPr>
        <w:shd w:val="clear" w:color="auto" w:fill="FFFFFF"/>
        <w:spacing w:line="298" w:lineRule="exact"/>
        <w:ind w:left="101" w:firstLine="3768"/>
      </w:pPr>
      <w:proofErr w:type="gramStart"/>
      <w:r>
        <w:rPr>
          <w:rFonts w:eastAsia="Times New Roman"/>
          <w:b/>
          <w:bCs/>
          <w:sz w:val="24"/>
          <w:szCs w:val="24"/>
        </w:rPr>
        <w:t>СТАНДАРТА ВЫСШЕГО ОБРАЗОВАНИЯ ПО НАПРАВЛЕНИЮ ПОДГОТОВКИ 20.06.01 ТЕХНОСФЕРНАЯ БЕЗОПАСНОСТЬ (УРОВ</w:t>
      </w:r>
      <w:r>
        <w:rPr>
          <w:rFonts w:eastAsia="Times New Roman"/>
          <w:b/>
          <w:bCs/>
          <w:sz w:val="24"/>
          <w:szCs w:val="24"/>
        </w:rPr>
        <w:t>ЕНЬ ПОДГОТОВКИ КАДРОВ</w:t>
      </w:r>
      <w:proofErr w:type="gramEnd"/>
    </w:p>
    <w:p w:rsidR="00000000" w:rsidRDefault="00261EEF">
      <w:pPr>
        <w:shd w:val="clear" w:color="auto" w:fill="FFFFFF"/>
        <w:spacing w:line="298" w:lineRule="exact"/>
        <w:ind w:right="14"/>
        <w:jc w:val="center"/>
      </w:pPr>
      <w:proofErr w:type="gramStart"/>
      <w:r>
        <w:rPr>
          <w:rFonts w:eastAsia="Times New Roman"/>
          <w:b/>
          <w:bCs/>
          <w:sz w:val="24"/>
          <w:szCs w:val="24"/>
        </w:rPr>
        <w:t>ВЫСШЕЙ КВАЛИФИКАЦИИ)</w:t>
      </w:r>
      <w:proofErr w:type="gramEnd"/>
    </w:p>
    <w:p w:rsidR="00000000" w:rsidRDefault="00261EEF">
      <w:pPr>
        <w:shd w:val="clear" w:color="auto" w:fill="FFFFFF"/>
        <w:spacing w:before="264" w:line="274" w:lineRule="exact"/>
        <w:ind w:right="5" w:firstLine="528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подпунктом 5.2.41 Положения о Министерстве образования и </w:t>
      </w:r>
      <w:r>
        <w:rPr>
          <w:rFonts w:eastAsia="Times New Roman"/>
          <w:spacing w:val="-1"/>
          <w:sz w:val="24"/>
          <w:szCs w:val="24"/>
        </w:rPr>
        <w:t xml:space="preserve">науки Российской Федерации, утвержденного постановлением Правительства Российской </w:t>
      </w:r>
      <w:r>
        <w:rPr>
          <w:rFonts w:eastAsia="Times New Roman"/>
          <w:sz w:val="24"/>
          <w:szCs w:val="24"/>
        </w:rPr>
        <w:t>Федерации от 3 июня 2013 г. N 466 (Собрание законодательс</w:t>
      </w:r>
      <w:r>
        <w:rPr>
          <w:rFonts w:eastAsia="Times New Roman"/>
          <w:sz w:val="24"/>
          <w:szCs w:val="24"/>
        </w:rPr>
        <w:t xml:space="preserve">тва Российской Федерации, </w:t>
      </w:r>
      <w:r>
        <w:rPr>
          <w:rFonts w:eastAsia="Times New Roman"/>
          <w:spacing w:val="-1"/>
          <w:sz w:val="24"/>
          <w:szCs w:val="24"/>
        </w:rPr>
        <w:t>2013, N 23, ст. 2923; N 33, ст. 4386; N 37, ст. 4702; 2014, N 2, ст. 126; N 6, ст. 582;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N 27, ст. </w:t>
      </w:r>
      <w:r>
        <w:rPr>
          <w:rFonts w:eastAsia="Times New Roman"/>
          <w:sz w:val="24"/>
          <w:szCs w:val="24"/>
        </w:rPr>
        <w:t xml:space="preserve">3776), и пунктом 17 Правил разработки, утверждения федеральных государственных </w:t>
      </w:r>
      <w:r>
        <w:rPr>
          <w:rFonts w:eastAsia="Times New Roman"/>
          <w:spacing w:val="-1"/>
          <w:sz w:val="24"/>
          <w:szCs w:val="24"/>
        </w:rPr>
        <w:t>образовательных стандартов и внесения в них изменений</w:t>
      </w:r>
      <w:r>
        <w:rPr>
          <w:rFonts w:eastAsia="Times New Roman"/>
          <w:spacing w:val="-1"/>
          <w:sz w:val="24"/>
          <w:szCs w:val="24"/>
        </w:rPr>
        <w:t xml:space="preserve">, утвержденных постановлением </w:t>
      </w:r>
      <w:r>
        <w:rPr>
          <w:rFonts w:eastAsia="Times New Roman"/>
          <w:sz w:val="24"/>
          <w:szCs w:val="24"/>
        </w:rPr>
        <w:t>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00000" w:rsidRDefault="00261EEF" w:rsidP="00261EEF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left="10" w:firstLine="533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Утвердить прилагаемый федеральный государственный образовательный стандарт </w:t>
      </w:r>
      <w:r>
        <w:rPr>
          <w:rFonts w:eastAsia="Times New Roman"/>
          <w:sz w:val="24"/>
          <w:szCs w:val="24"/>
        </w:rPr>
        <w:t xml:space="preserve">высшего образования по направлению подготовки 20.06.01 </w:t>
      </w:r>
      <w:proofErr w:type="spellStart"/>
      <w:r>
        <w:rPr>
          <w:rFonts w:eastAsia="Times New Roman"/>
          <w:sz w:val="24"/>
          <w:szCs w:val="24"/>
        </w:rPr>
        <w:t>Техносферная</w:t>
      </w:r>
      <w:proofErr w:type="spellEnd"/>
      <w:r>
        <w:rPr>
          <w:rFonts w:eastAsia="Times New Roman"/>
          <w:sz w:val="24"/>
          <w:szCs w:val="24"/>
        </w:rPr>
        <w:t xml:space="preserve"> безопасность (уровень подготовки кадров высшей квалификации).</w:t>
      </w:r>
    </w:p>
    <w:p w:rsidR="00000000" w:rsidRDefault="00261EEF" w:rsidP="00261EEF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274" w:lineRule="exact"/>
        <w:ind w:left="542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приказ вступает в силу с 1 сентября 2014 года.</w:t>
      </w:r>
    </w:p>
    <w:p w:rsidR="00000000" w:rsidRDefault="00261EEF">
      <w:pPr>
        <w:shd w:val="clear" w:color="auto" w:fill="FFFFFF"/>
        <w:spacing w:before="269" w:line="278" w:lineRule="exact"/>
        <w:ind w:left="7507" w:right="10"/>
        <w:jc w:val="right"/>
      </w:pPr>
      <w:r>
        <w:rPr>
          <w:rFonts w:eastAsia="Times New Roman"/>
          <w:spacing w:val="-3"/>
          <w:sz w:val="24"/>
          <w:szCs w:val="24"/>
        </w:rPr>
        <w:t xml:space="preserve">Министр </w:t>
      </w:r>
      <w:r>
        <w:rPr>
          <w:rFonts w:eastAsia="Times New Roman"/>
          <w:spacing w:val="-4"/>
          <w:sz w:val="24"/>
          <w:szCs w:val="24"/>
        </w:rPr>
        <w:t>Д.В.ЛИВАНОВ</w:t>
      </w:r>
    </w:p>
    <w:p w:rsidR="00000000" w:rsidRDefault="00261EEF">
      <w:pPr>
        <w:shd w:val="clear" w:color="auto" w:fill="FFFFFF"/>
        <w:spacing w:before="269" w:line="278" w:lineRule="exact"/>
        <w:ind w:left="7507" w:right="10"/>
        <w:jc w:val="right"/>
        <w:sectPr w:rsidR="00000000">
          <w:type w:val="continuous"/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</w:p>
    <w:p w:rsidR="00000000" w:rsidRDefault="00261EEF">
      <w:pPr>
        <w:shd w:val="clear" w:color="auto" w:fill="FFFFFF"/>
        <w:spacing w:before="274" w:line="274" w:lineRule="exact"/>
        <w:jc w:val="right"/>
      </w:pPr>
      <w:r>
        <w:rPr>
          <w:rFonts w:eastAsia="Times New Roman"/>
          <w:sz w:val="24"/>
          <w:szCs w:val="24"/>
        </w:rPr>
        <w:t>Утвержден</w:t>
      </w:r>
    </w:p>
    <w:p w:rsidR="00000000" w:rsidRDefault="00261EEF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риказом Министерства образования</w:t>
      </w:r>
    </w:p>
    <w:p w:rsidR="00000000" w:rsidRDefault="00261EEF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и науки Российской Федерации</w:t>
      </w:r>
    </w:p>
    <w:p w:rsidR="00000000" w:rsidRDefault="00261EEF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 xml:space="preserve">от 30 июля 2014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885</w:t>
      </w:r>
    </w:p>
    <w:p w:rsidR="00000000" w:rsidRDefault="00261EEF">
      <w:pPr>
        <w:shd w:val="clear" w:color="auto" w:fill="FFFFFF"/>
        <w:spacing w:before="278"/>
        <w:ind w:left="734"/>
      </w:pPr>
      <w:r>
        <w:rPr>
          <w:rFonts w:eastAsia="Times New Roman"/>
          <w:b/>
          <w:bCs/>
          <w:sz w:val="26"/>
          <w:szCs w:val="26"/>
        </w:rPr>
        <w:t>ФЕДЕРАЛЬНЫЙ ГОСУДАРСТВЕННЫЙ ОБРАЗОВАТЕЛЬНЫЙ</w:t>
      </w:r>
    </w:p>
    <w:p w:rsidR="00000000" w:rsidRDefault="00261EEF">
      <w:pPr>
        <w:shd w:val="clear" w:color="auto" w:fill="FFFFFF"/>
        <w:spacing w:line="298" w:lineRule="exact"/>
        <w:ind w:left="2914" w:right="2923"/>
        <w:jc w:val="center"/>
      </w:pPr>
      <w:r>
        <w:rPr>
          <w:rFonts w:eastAsia="Times New Roman"/>
          <w:b/>
          <w:bCs/>
          <w:sz w:val="26"/>
          <w:szCs w:val="26"/>
        </w:rPr>
        <w:t xml:space="preserve">СТАНДАРТ </w:t>
      </w:r>
      <w:r>
        <w:rPr>
          <w:rFonts w:eastAsia="Times New Roman"/>
          <w:b/>
          <w:bCs/>
          <w:spacing w:val="-2"/>
          <w:sz w:val="26"/>
          <w:szCs w:val="26"/>
        </w:rPr>
        <w:t>ВЫСШЕГО ОБРАЗОВАНИЯ</w:t>
      </w:r>
    </w:p>
    <w:p w:rsidR="00000000" w:rsidRDefault="00261EEF">
      <w:pPr>
        <w:shd w:val="clear" w:color="auto" w:fill="FFFFFF"/>
        <w:spacing w:before="298" w:line="298" w:lineRule="exact"/>
        <w:ind w:left="1282" w:right="1075" w:firstLine="965"/>
      </w:pPr>
      <w:r>
        <w:rPr>
          <w:rFonts w:eastAsia="Times New Roman"/>
          <w:b/>
          <w:bCs/>
          <w:sz w:val="26"/>
          <w:szCs w:val="26"/>
        </w:rPr>
        <w:t xml:space="preserve">УРОВЕНЬ ВЫСШЕГО ОБРАЗОВАНИЯ </w:t>
      </w:r>
      <w:r>
        <w:rPr>
          <w:rFonts w:eastAsia="Times New Roman"/>
          <w:b/>
          <w:bCs/>
          <w:spacing w:val="-1"/>
          <w:sz w:val="26"/>
          <w:szCs w:val="26"/>
        </w:rPr>
        <w:t>ПОДГОТОВКА КАДРОВ ВЫСШЕЙ КВАЛИФИКАЦИИ</w:t>
      </w:r>
    </w:p>
    <w:p w:rsidR="00000000" w:rsidRDefault="00261EEF">
      <w:pPr>
        <w:shd w:val="clear" w:color="auto" w:fill="FFFFFF"/>
        <w:spacing w:before="288" w:line="302" w:lineRule="exact"/>
        <w:ind w:left="1925" w:right="1934"/>
        <w:jc w:val="center"/>
      </w:pPr>
      <w:r>
        <w:rPr>
          <w:rFonts w:eastAsia="Times New Roman"/>
          <w:b/>
          <w:bCs/>
          <w:sz w:val="26"/>
          <w:szCs w:val="26"/>
        </w:rPr>
        <w:t xml:space="preserve">НАПРАВЛЕНИЕ ПОДГОТОВКИ </w:t>
      </w:r>
      <w:r>
        <w:rPr>
          <w:rFonts w:eastAsia="Times New Roman"/>
          <w:b/>
          <w:bCs/>
          <w:spacing w:val="-1"/>
          <w:sz w:val="26"/>
          <w:szCs w:val="26"/>
        </w:rPr>
        <w:t>20.06.01 ТЕХНОСФЕРНАЯ БЕЗОПАСНОСТЬ</w:t>
      </w:r>
    </w:p>
    <w:p w:rsidR="00000000" w:rsidRDefault="00261EEF">
      <w:pPr>
        <w:shd w:val="clear" w:color="auto" w:fill="FFFFFF"/>
        <w:spacing w:before="264"/>
        <w:ind w:right="5"/>
        <w:jc w:val="center"/>
      </w:pPr>
      <w:r>
        <w:rPr>
          <w:sz w:val="24"/>
          <w:szCs w:val="24"/>
          <w:lang w:val="en-US"/>
        </w:rPr>
        <w:t>I</w:t>
      </w:r>
      <w:r w:rsidRPr="00261EEF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ОБЛАСТЬ ПРИМЕНЕНИЯ</w:t>
      </w:r>
    </w:p>
    <w:p w:rsidR="00000000" w:rsidRDefault="00261EEF">
      <w:pPr>
        <w:shd w:val="clear" w:color="auto" w:fill="FFFFFF"/>
        <w:spacing w:before="274"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</w:t>
      </w:r>
      <w:r>
        <w:rPr>
          <w:rFonts w:eastAsia="Times New Roman"/>
          <w:sz w:val="24"/>
          <w:szCs w:val="24"/>
        </w:rPr>
        <w:t xml:space="preserve">ограмм высшего образования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 xml:space="preserve">рограмм подготовки научно-педагогических кадров в аспирантуре по направлению подготовки кадров высшей квалификации 20.06.01 </w:t>
      </w:r>
      <w:proofErr w:type="spellStart"/>
      <w:r>
        <w:rPr>
          <w:rFonts w:eastAsia="Times New Roman"/>
          <w:sz w:val="24"/>
          <w:szCs w:val="24"/>
        </w:rPr>
        <w:t>Техносферная</w:t>
      </w:r>
      <w:proofErr w:type="spellEnd"/>
      <w:r>
        <w:rPr>
          <w:rFonts w:eastAsia="Times New Roman"/>
          <w:sz w:val="24"/>
          <w:szCs w:val="24"/>
        </w:rPr>
        <w:t xml:space="preserve"> безопасность (далее соответственно - программа аспирантуры, направление подготовки).</w:t>
      </w:r>
    </w:p>
    <w:p w:rsidR="00000000" w:rsidRDefault="00261EEF">
      <w:pPr>
        <w:shd w:val="clear" w:color="auto" w:fill="FFFFFF"/>
        <w:spacing w:before="274"/>
        <w:ind w:right="5"/>
        <w:jc w:val="center"/>
      </w:pPr>
      <w:r>
        <w:rPr>
          <w:sz w:val="24"/>
          <w:szCs w:val="24"/>
        </w:rPr>
        <w:t xml:space="preserve">II.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СПОЛЬЗУЕМЫЕ СОКРАЩЕНИЯ</w:t>
      </w:r>
    </w:p>
    <w:p w:rsidR="00000000" w:rsidRDefault="00261EEF">
      <w:pPr>
        <w:shd w:val="clear" w:color="auto" w:fill="FFFFFF"/>
        <w:tabs>
          <w:tab w:val="left" w:pos="1032"/>
          <w:tab w:val="left" w:pos="2486"/>
          <w:tab w:val="left" w:pos="4176"/>
          <w:tab w:val="left" w:pos="6264"/>
          <w:tab w:val="left" w:pos="8342"/>
        </w:tabs>
        <w:spacing w:before="274" w:line="274" w:lineRule="exact"/>
        <w:ind w:left="538"/>
        <w:jc w:val="both"/>
      </w:pP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настоящем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федеральном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государственном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образовательном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стандарте</w:t>
      </w:r>
    </w:p>
    <w:p w:rsidR="00000000" w:rsidRDefault="00261EE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используются следующие сокращения:</w:t>
      </w:r>
    </w:p>
    <w:p w:rsidR="00000000" w:rsidRDefault="00261EEF">
      <w:pPr>
        <w:shd w:val="clear" w:color="auto" w:fill="FFFFFF"/>
        <w:spacing w:line="274" w:lineRule="exact"/>
        <w:ind w:left="538"/>
      </w:pP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- высшее образование;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УК - универсальные компетенции;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 xml:space="preserve">ОПК - </w:t>
      </w: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ПК - профессиональные компетенции;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000000" w:rsidRDefault="00261EEF">
      <w:pPr>
        <w:shd w:val="clear" w:color="auto" w:fill="FFFFFF"/>
        <w:spacing w:before="274"/>
        <w:ind w:right="10"/>
        <w:jc w:val="center"/>
      </w:pPr>
      <w:r>
        <w:rPr>
          <w:sz w:val="24"/>
          <w:szCs w:val="24"/>
        </w:rPr>
        <w:t xml:space="preserve">III. </w:t>
      </w:r>
      <w:r>
        <w:rPr>
          <w:rFonts w:eastAsia="Times New Roman"/>
          <w:sz w:val="24"/>
          <w:szCs w:val="24"/>
        </w:rPr>
        <w:t>ХАРАКТЕРИСТИКА НАПРАВЛЕНИЯ ПОДГОТОВКИ</w:t>
      </w:r>
    </w:p>
    <w:p w:rsidR="00000000" w:rsidRDefault="00261EEF">
      <w:pPr>
        <w:shd w:val="clear" w:color="auto" w:fill="FFFFFF"/>
        <w:tabs>
          <w:tab w:val="left" w:pos="1186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Получение образования по программе аспирантуры допускаетс</w:t>
      </w:r>
      <w:r>
        <w:rPr>
          <w:rFonts w:eastAsia="Times New Roman"/>
          <w:sz w:val="24"/>
          <w:szCs w:val="24"/>
        </w:rPr>
        <w:t>я в</w:t>
      </w:r>
      <w:r>
        <w:rPr>
          <w:rFonts w:eastAsia="Times New Roman"/>
          <w:sz w:val="24"/>
          <w:szCs w:val="24"/>
        </w:rPr>
        <w:br/>
        <w:t>образовательных организациях высшего образования, организациях дополнительного</w:t>
      </w:r>
      <w:r>
        <w:rPr>
          <w:rFonts w:eastAsia="Times New Roman"/>
          <w:sz w:val="24"/>
          <w:szCs w:val="24"/>
        </w:rPr>
        <w:br/>
        <w:t>профессионального образования, научных организациях (далее - организация).</w:t>
      </w:r>
    </w:p>
    <w:p w:rsidR="00000000" w:rsidRDefault="00261EEF">
      <w:pPr>
        <w:shd w:val="clear" w:color="auto" w:fill="FFFFFF"/>
        <w:tabs>
          <w:tab w:val="left" w:pos="979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Обучение по программе аспирантуры в организациях осуществляется в очной и</w:t>
      </w:r>
      <w:r>
        <w:rPr>
          <w:rFonts w:eastAsia="Times New Roman"/>
          <w:sz w:val="24"/>
          <w:szCs w:val="24"/>
        </w:rPr>
        <w:br/>
        <w:t>заочной формах обуч</w:t>
      </w:r>
      <w:r>
        <w:rPr>
          <w:rFonts w:eastAsia="Times New Roman"/>
          <w:sz w:val="24"/>
          <w:szCs w:val="24"/>
        </w:rPr>
        <w:t>ения.</w:t>
      </w:r>
      <w:proofErr w:type="gramEnd"/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Объем программы аспирантуры составляет 240 зачетных единиц (далее -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</w:t>
      </w:r>
      <w:r>
        <w:rPr>
          <w:rFonts w:eastAsia="Times New Roman"/>
          <w:sz w:val="24"/>
          <w:szCs w:val="24"/>
        </w:rPr>
        <w:t xml:space="preserve"> индивидуальному учебному плану, в том числе при ускоренном обучении.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  <w:sectPr w:rsidR="00000000">
          <w:pgSz w:w="11909" w:h="16834"/>
          <w:pgMar w:top="1411" w:right="850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tabs>
          <w:tab w:val="left" w:pos="960"/>
        </w:tabs>
        <w:ind w:left="538"/>
      </w:pPr>
      <w:r>
        <w:rPr>
          <w:spacing w:val="-1"/>
          <w:sz w:val="24"/>
          <w:szCs w:val="24"/>
        </w:rPr>
        <w:lastRenderedPageBreak/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Срок получения образования по программе аспирантуры: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в очной форме обучения, включая каникулы, предоставляемые после прохождения </w:t>
      </w:r>
      <w:r>
        <w:rPr>
          <w:rFonts w:eastAsia="Times New Roman"/>
          <w:spacing w:val="-1"/>
          <w:sz w:val="24"/>
          <w:szCs w:val="24"/>
        </w:rPr>
        <w:t>государственной итоговой аттест</w:t>
      </w:r>
      <w:r>
        <w:rPr>
          <w:rFonts w:eastAsia="Times New Roman"/>
          <w:spacing w:val="-1"/>
          <w:sz w:val="24"/>
          <w:szCs w:val="24"/>
        </w:rPr>
        <w:t xml:space="preserve">ации, вне зависимости от применяемых образовательных </w:t>
      </w:r>
      <w:r>
        <w:rPr>
          <w:rFonts w:eastAsia="Times New Roman"/>
          <w:sz w:val="24"/>
          <w:szCs w:val="24"/>
        </w:rPr>
        <w:t xml:space="preserve">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.;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 заочной форме обучения, вне зависимости от применяемых образовате</w:t>
      </w:r>
      <w:r>
        <w:rPr>
          <w:rFonts w:eastAsia="Times New Roman"/>
          <w:sz w:val="24"/>
          <w:szCs w:val="24"/>
        </w:rPr>
        <w:t>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</w:t>
      </w:r>
      <w:r>
        <w:rPr>
          <w:rFonts w:eastAsia="Times New Roman"/>
          <w:sz w:val="24"/>
          <w:szCs w:val="24"/>
        </w:rPr>
        <w:t>бный год, определяется организацией самостоятельно;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при </w:t>
      </w:r>
      <w:proofErr w:type="gramStart"/>
      <w:r>
        <w:rPr>
          <w:rFonts w:eastAsia="Times New Roman"/>
          <w:sz w:val="24"/>
          <w:szCs w:val="24"/>
        </w:rPr>
        <w:t>обучении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</w:t>
      </w:r>
      <w:r>
        <w:rPr>
          <w:rFonts w:eastAsia="Times New Roman"/>
          <w:sz w:val="24"/>
          <w:szCs w:val="24"/>
        </w:rPr>
        <w:t xml:space="preserve">формы обучения. При </w:t>
      </w:r>
      <w:proofErr w:type="gramStart"/>
      <w:r>
        <w:rPr>
          <w:rFonts w:eastAsia="Times New Roman"/>
          <w:sz w:val="24"/>
          <w:szCs w:val="24"/>
        </w:rPr>
        <w:t>обучении по</w:t>
      </w:r>
      <w:proofErr w:type="gramEnd"/>
      <w:r>
        <w:rPr>
          <w:rFonts w:eastAsia="Times New Roman"/>
          <w:sz w:val="24"/>
          <w:szCs w:val="24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</w:t>
      </w:r>
      <w:r>
        <w:rPr>
          <w:rFonts w:eastAsia="Times New Roman"/>
          <w:sz w:val="24"/>
          <w:szCs w:val="24"/>
        </w:rPr>
        <w:t xml:space="preserve"> при </w:t>
      </w:r>
      <w:proofErr w:type="gramStart"/>
      <w:r>
        <w:rPr>
          <w:rFonts w:eastAsia="Times New Roman"/>
          <w:sz w:val="24"/>
          <w:szCs w:val="24"/>
        </w:rPr>
        <w:t>обучении по</w:t>
      </w:r>
      <w:proofErr w:type="gramEnd"/>
      <w:r>
        <w:rPr>
          <w:rFonts w:eastAsia="Times New Roman"/>
          <w:sz w:val="24"/>
          <w:szCs w:val="24"/>
        </w:rPr>
        <w:t xml:space="preserve"> индивидуальному плану не может составлять более 75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 за один учебный год.</w:t>
      </w:r>
    </w:p>
    <w:p w:rsidR="00000000" w:rsidRDefault="00261EEF">
      <w:pPr>
        <w:shd w:val="clear" w:color="auto" w:fill="FFFFFF"/>
        <w:tabs>
          <w:tab w:val="left" w:pos="1075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реализации программы аспирантуры организация вправе применять</w:t>
      </w:r>
      <w:r>
        <w:rPr>
          <w:rFonts w:eastAsia="Times New Roman"/>
          <w:sz w:val="24"/>
          <w:szCs w:val="24"/>
        </w:rPr>
        <w:br/>
        <w:t>электронное обучение и дистанционные образовательные технологии.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При обучении лиц с огранич</w:t>
      </w:r>
      <w:r>
        <w:rPr>
          <w:rFonts w:eastAsia="Times New Roman"/>
          <w:sz w:val="24"/>
          <w:szCs w:val="24"/>
        </w:rPr>
        <w:t>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261EEF">
      <w:pPr>
        <w:shd w:val="clear" w:color="auto" w:fill="FFFFFF"/>
        <w:tabs>
          <w:tab w:val="left" w:pos="1075"/>
        </w:tabs>
        <w:spacing w:line="278" w:lineRule="exact"/>
        <w:ind w:right="10" w:firstLine="538"/>
        <w:jc w:val="both"/>
      </w:pPr>
      <w:r>
        <w:rPr>
          <w:spacing w:val="-1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программы аспирантуры возможна с использованием сетевой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формы.</w:t>
      </w:r>
    </w:p>
    <w:p w:rsidR="00000000" w:rsidRDefault="00261EEF">
      <w:pPr>
        <w:shd w:val="clear" w:color="auto" w:fill="FFFFFF"/>
        <w:tabs>
          <w:tab w:val="left" w:pos="1018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Образовательная деятельность по программе аспирантуры осуществляется на</w:t>
      </w:r>
      <w:r>
        <w:rPr>
          <w:rFonts w:eastAsia="Times New Roman"/>
          <w:sz w:val="24"/>
          <w:szCs w:val="24"/>
        </w:rPr>
        <w:br/>
        <w:t>государственном языке Российской Федерации, если иное не определено локальным</w:t>
      </w:r>
      <w:r>
        <w:rPr>
          <w:rFonts w:eastAsia="Times New Roman"/>
          <w:sz w:val="24"/>
          <w:szCs w:val="24"/>
        </w:rPr>
        <w:br/>
        <w:t>нормативным актом организации.</w:t>
      </w:r>
    </w:p>
    <w:p w:rsidR="00000000" w:rsidRDefault="00261EEF">
      <w:pPr>
        <w:shd w:val="clear" w:color="auto" w:fill="FFFFFF"/>
        <w:spacing w:before="269" w:line="278" w:lineRule="exact"/>
        <w:ind w:left="1152" w:right="749" w:hanging="106"/>
      </w:pPr>
      <w:r>
        <w:rPr>
          <w:spacing w:val="-1"/>
          <w:sz w:val="24"/>
          <w:szCs w:val="24"/>
        </w:rPr>
        <w:t xml:space="preserve">IV. </w:t>
      </w:r>
      <w:r>
        <w:rPr>
          <w:rFonts w:eastAsia="Times New Roman"/>
          <w:spacing w:val="-1"/>
          <w:sz w:val="24"/>
          <w:szCs w:val="24"/>
        </w:rPr>
        <w:t xml:space="preserve">ХАРАКТЕРИСТИКА ПРОФЕССИОНАЛЬНОЙ ДЕЯТЕЛЬНОСТИ </w:t>
      </w:r>
      <w:r>
        <w:rPr>
          <w:rFonts w:eastAsia="Times New Roman"/>
          <w:sz w:val="24"/>
          <w:szCs w:val="24"/>
        </w:rPr>
        <w:t>ВЫПУСКНИКОВ, О</w:t>
      </w:r>
      <w:r>
        <w:rPr>
          <w:rFonts w:eastAsia="Times New Roman"/>
          <w:sz w:val="24"/>
          <w:szCs w:val="24"/>
        </w:rPr>
        <w:t>СВОИВШИХ ПРОГРАММУ АСПИРАНТУРЫ</w:t>
      </w:r>
    </w:p>
    <w:p w:rsidR="00000000" w:rsidRDefault="00261EEF">
      <w:pPr>
        <w:shd w:val="clear" w:color="auto" w:fill="FFFFFF"/>
        <w:tabs>
          <w:tab w:val="left" w:pos="1008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Область профессиональной деятельности выпускников, освоивших программу</w:t>
      </w:r>
      <w:r>
        <w:rPr>
          <w:rFonts w:eastAsia="Times New Roman"/>
          <w:sz w:val="24"/>
          <w:szCs w:val="24"/>
        </w:rPr>
        <w:br/>
        <w:t>аспирантуры, включает: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обеспечение безопасности человека в современном мире;</w:t>
      </w:r>
    </w:p>
    <w:p w:rsidR="00000000" w:rsidRDefault="00261EEF">
      <w:pPr>
        <w:shd w:val="clear" w:color="auto" w:fill="FFFFFF"/>
        <w:spacing w:line="274" w:lineRule="exact"/>
        <w:ind w:left="538" w:right="749"/>
      </w:pPr>
      <w:r>
        <w:rPr>
          <w:rFonts w:eastAsia="Times New Roman"/>
          <w:spacing w:val="-1"/>
          <w:sz w:val="24"/>
          <w:szCs w:val="24"/>
        </w:rPr>
        <w:t xml:space="preserve">формирование комфортной для жизни и деятельности человека </w:t>
      </w:r>
      <w:proofErr w:type="spellStart"/>
      <w:r>
        <w:rPr>
          <w:rFonts w:eastAsia="Times New Roman"/>
          <w:spacing w:val="-1"/>
          <w:sz w:val="24"/>
          <w:szCs w:val="24"/>
        </w:rPr>
        <w:t>техносферы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ми</w:t>
      </w:r>
      <w:r>
        <w:rPr>
          <w:rFonts w:eastAsia="Times New Roman"/>
          <w:sz w:val="24"/>
          <w:szCs w:val="24"/>
        </w:rPr>
        <w:t>нимизация техногенного воздействия на природную среду;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000000" w:rsidRDefault="00261EEF">
      <w:pPr>
        <w:shd w:val="clear" w:color="auto" w:fill="FFFFFF"/>
        <w:tabs>
          <w:tab w:val="left" w:pos="1195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Объектами профессиональной деятельности выпускников, освоивших</w:t>
      </w:r>
      <w:r>
        <w:rPr>
          <w:rFonts w:eastAsia="Times New Roman"/>
          <w:sz w:val="24"/>
          <w:szCs w:val="24"/>
        </w:rPr>
        <w:br/>
        <w:t>прогр</w:t>
      </w:r>
      <w:r>
        <w:rPr>
          <w:rFonts w:eastAsia="Times New Roman"/>
          <w:sz w:val="24"/>
          <w:szCs w:val="24"/>
        </w:rPr>
        <w:t>амму аспирантуры, являются: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человек и опасности, связанные с его деятельностью;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опасности среды обитания, связанные с деятельностью человека;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опасности среды обитания, связанные с опасными природными явлениями;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опасные технологические процессы и производст</w:t>
      </w:r>
      <w:r>
        <w:rPr>
          <w:rFonts w:eastAsia="Times New Roman"/>
          <w:sz w:val="24"/>
          <w:szCs w:val="24"/>
        </w:rPr>
        <w:t>ва;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методы и средства оценки опасностей, риска;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методы и средства защиты человека и среды обитания от опасностей;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методы, средства и силы спасения человека.</w:t>
      </w:r>
    </w:p>
    <w:p w:rsidR="00000000" w:rsidRDefault="00261EEF">
      <w:pPr>
        <w:shd w:val="clear" w:color="auto" w:fill="FFFFFF"/>
        <w:tabs>
          <w:tab w:val="left" w:pos="1070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Виды профессиональной деятельности, к которым готовятся выпускники,</w:t>
      </w:r>
      <w:r>
        <w:rPr>
          <w:rFonts w:eastAsia="Times New Roman"/>
          <w:sz w:val="24"/>
          <w:szCs w:val="24"/>
        </w:rPr>
        <w:br/>
        <w:t>освоившие программу аспира</w:t>
      </w:r>
      <w:r>
        <w:rPr>
          <w:rFonts w:eastAsia="Times New Roman"/>
          <w:sz w:val="24"/>
          <w:szCs w:val="24"/>
        </w:rPr>
        <w:t>нтуры: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научно-исследовательская деятельность в области экологической и промышленной безопасности, безопасности труда, защиты человека и природной среды в условиях чрезвычайных ситуаций;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  <w:sectPr w:rsidR="00000000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lastRenderedPageBreak/>
        <w:t>анализа, оценки и прогнозирования техногенных и п</w:t>
      </w:r>
      <w:r>
        <w:rPr>
          <w:rFonts w:eastAsia="Times New Roman"/>
          <w:sz w:val="24"/>
          <w:szCs w:val="24"/>
        </w:rPr>
        <w:t>риродных рисков;</w:t>
      </w:r>
    </w:p>
    <w:p w:rsidR="00000000" w:rsidRDefault="00261EEF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261EEF">
      <w:pPr>
        <w:shd w:val="clear" w:color="auto" w:fill="FFFFFF"/>
        <w:spacing w:before="274"/>
        <w:ind w:left="298"/>
      </w:pPr>
      <w:r>
        <w:rPr>
          <w:sz w:val="24"/>
          <w:szCs w:val="24"/>
        </w:rPr>
        <w:t xml:space="preserve">V. </w:t>
      </w:r>
      <w:r>
        <w:rPr>
          <w:rFonts w:eastAsia="Times New Roman"/>
          <w:sz w:val="24"/>
          <w:szCs w:val="24"/>
        </w:rPr>
        <w:t>ТРЕБОВАНИЯ К РЕЗУЛЬТАТАМ ОСВОЕНИЯ ПР</w:t>
      </w:r>
      <w:r>
        <w:rPr>
          <w:rFonts w:eastAsia="Times New Roman"/>
          <w:sz w:val="24"/>
          <w:szCs w:val="24"/>
        </w:rPr>
        <w:t>ОГРАММЫ АСПИРАНТУРЫ</w:t>
      </w:r>
    </w:p>
    <w:p w:rsidR="00000000" w:rsidRDefault="00261EEF">
      <w:pPr>
        <w:shd w:val="clear" w:color="auto" w:fill="FFFFFF"/>
        <w:tabs>
          <w:tab w:val="left" w:pos="1022"/>
        </w:tabs>
        <w:spacing w:before="274" w:line="274" w:lineRule="exact"/>
        <w:ind w:right="10" w:firstLine="538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результате освоения программы аспирантуры у выпускника должны быть</w:t>
      </w:r>
      <w:r>
        <w:rPr>
          <w:rFonts w:eastAsia="Times New Roman"/>
          <w:sz w:val="24"/>
          <w:szCs w:val="24"/>
        </w:rPr>
        <w:br/>
        <w:t>сформированы: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000000" w:rsidRDefault="00261EEF">
      <w:pPr>
        <w:shd w:val="clear" w:color="auto" w:fill="FFFFFF"/>
        <w:spacing w:line="274" w:lineRule="exact"/>
        <w:ind w:left="538"/>
      </w:pP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компетенции, определяемые направлением подготовк</w:t>
      </w:r>
      <w:r>
        <w:rPr>
          <w:rFonts w:eastAsia="Times New Roman"/>
          <w:sz w:val="24"/>
          <w:szCs w:val="24"/>
        </w:rPr>
        <w:t>и;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261EEF">
      <w:pPr>
        <w:shd w:val="clear" w:color="auto" w:fill="FFFFFF"/>
        <w:tabs>
          <w:tab w:val="left" w:pos="979"/>
        </w:tabs>
        <w:spacing w:line="274" w:lineRule="exact"/>
        <w:ind w:right="14" w:firstLine="538"/>
        <w:jc w:val="both"/>
      </w:pPr>
      <w:r>
        <w:rPr>
          <w:spacing w:val="-1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Выпускник, освоивший программу аспирантуры, должен обладать следующими</w:t>
      </w:r>
      <w:r>
        <w:rPr>
          <w:rFonts w:eastAsia="Times New Roman"/>
          <w:sz w:val="24"/>
          <w:szCs w:val="24"/>
        </w:rPr>
        <w:br/>
        <w:t>универсальными ко</w:t>
      </w:r>
      <w:r>
        <w:rPr>
          <w:rFonts w:eastAsia="Times New Roman"/>
          <w:sz w:val="24"/>
          <w:szCs w:val="24"/>
        </w:rPr>
        <w:t>мпетенциями: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proofErr w:type="gramStart"/>
      <w:r>
        <w:rPr>
          <w:rFonts w:eastAsia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способностью проектировать и осуществлят</w:t>
      </w:r>
      <w:r>
        <w:rPr>
          <w:rFonts w:eastAsia="Times New Roman"/>
          <w:sz w:val="24"/>
          <w:szCs w:val="24"/>
        </w:rPr>
        <w:t>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261EEF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готовностью участвовать в работе российских и международных исследовательс</w:t>
      </w:r>
      <w:r>
        <w:rPr>
          <w:rFonts w:eastAsia="Times New Roman"/>
          <w:sz w:val="24"/>
          <w:szCs w:val="24"/>
        </w:rPr>
        <w:t>ких коллективов по решению научных и научно-образовательных задач (УК-3);</w:t>
      </w:r>
    </w:p>
    <w:p w:rsidR="00000000" w:rsidRDefault="00261EEF">
      <w:pPr>
        <w:shd w:val="clear" w:color="auto" w:fill="FFFFFF"/>
        <w:tabs>
          <w:tab w:val="left" w:pos="2155"/>
          <w:tab w:val="left" w:pos="3826"/>
          <w:tab w:val="left" w:pos="5491"/>
          <w:tab w:val="left" w:pos="6566"/>
          <w:tab w:val="left" w:pos="7008"/>
          <w:tab w:val="left" w:pos="8506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готовностью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использовать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современные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методы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технологии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научной</w:t>
      </w:r>
    </w:p>
    <w:p w:rsidR="00000000" w:rsidRDefault="00261EE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коммуникации на государственном и иностранном языках (УК-4);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способностью следовать этическим нормам в профессиональн</w:t>
      </w:r>
      <w:r>
        <w:rPr>
          <w:rFonts w:eastAsia="Times New Roman"/>
          <w:sz w:val="24"/>
          <w:szCs w:val="24"/>
        </w:rPr>
        <w:t>ой деятельности (УК-5);</w:t>
      </w:r>
    </w:p>
    <w:p w:rsidR="00000000" w:rsidRDefault="00261EEF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00000" w:rsidRDefault="00261EEF">
      <w:pPr>
        <w:shd w:val="clear" w:color="auto" w:fill="FFFFFF"/>
        <w:tabs>
          <w:tab w:val="left" w:pos="979"/>
        </w:tabs>
        <w:spacing w:line="274" w:lineRule="exact"/>
        <w:ind w:right="14" w:firstLine="538"/>
        <w:jc w:val="both"/>
      </w:pPr>
      <w:r>
        <w:rPr>
          <w:spacing w:val="-1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Выпускник, освоивший программу аспирантуры, должен обладать следующими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общепрофессиональными</w:t>
      </w:r>
      <w:proofErr w:type="spellEnd"/>
      <w:r>
        <w:rPr>
          <w:rFonts w:eastAsia="Times New Roman"/>
          <w:sz w:val="24"/>
          <w:szCs w:val="24"/>
        </w:rPr>
        <w:t xml:space="preserve"> компетенциями: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владением методо</w:t>
      </w:r>
      <w:r>
        <w:rPr>
          <w:rFonts w:eastAsia="Times New Roman"/>
          <w:sz w:val="24"/>
          <w:szCs w:val="24"/>
        </w:rPr>
        <w:t>логией теоретических и экспериментальных исследований в сфере и по проблемам обеспечения экологической и промышленной безопасности, мониторинга и контроля среды обитания человека (ОПК-1);</w:t>
      </w:r>
    </w:p>
    <w:p w:rsidR="00000000" w:rsidRDefault="00261EEF">
      <w:pPr>
        <w:shd w:val="clear" w:color="auto" w:fill="FFFFFF"/>
        <w:tabs>
          <w:tab w:val="left" w:pos="2050"/>
          <w:tab w:val="left" w:pos="3470"/>
          <w:tab w:val="left" w:pos="7661"/>
          <w:tab w:val="left" w:pos="9226"/>
        </w:tabs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владением культурой научного исследования </w:t>
      </w:r>
      <w:proofErr w:type="spellStart"/>
      <w:r>
        <w:rPr>
          <w:rFonts w:eastAsia="Times New Roman"/>
          <w:sz w:val="24"/>
          <w:szCs w:val="24"/>
        </w:rPr>
        <w:t>человекоразмерных</w:t>
      </w:r>
      <w:proofErr w:type="spellEnd"/>
      <w:r>
        <w:rPr>
          <w:rFonts w:eastAsia="Times New Roman"/>
          <w:sz w:val="24"/>
          <w:szCs w:val="24"/>
        </w:rPr>
        <w:t xml:space="preserve"> систем н</w:t>
      </w:r>
      <w:r>
        <w:rPr>
          <w:rFonts w:eastAsia="Times New Roman"/>
          <w:sz w:val="24"/>
          <w:szCs w:val="24"/>
        </w:rPr>
        <w:t>а основе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использования принципов синергетики и </w:t>
      </w:r>
      <w:proofErr w:type="spellStart"/>
      <w:r>
        <w:rPr>
          <w:rFonts w:eastAsia="Times New Roman"/>
          <w:spacing w:val="-1"/>
          <w:sz w:val="24"/>
          <w:szCs w:val="24"/>
        </w:rPr>
        <w:t>трансдисциплинарных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технологий, в том числе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использованием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новейших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информационно-коммуникационных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технологий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</w:p>
    <w:p w:rsidR="00000000" w:rsidRDefault="00261EEF">
      <w:pPr>
        <w:shd w:val="clear" w:color="auto" w:fill="FFFFFF"/>
        <w:spacing w:line="274" w:lineRule="exact"/>
        <w:jc w:val="both"/>
      </w:pPr>
      <w:proofErr w:type="spellStart"/>
      <w:r>
        <w:rPr>
          <w:rFonts w:eastAsia="Times New Roman"/>
          <w:sz w:val="24"/>
          <w:szCs w:val="24"/>
        </w:rPr>
        <w:t>геоинформационных</w:t>
      </w:r>
      <w:proofErr w:type="spellEnd"/>
      <w:r>
        <w:rPr>
          <w:rFonts w:eastAsia="Times New Roman"/>
          <w:sz w:val="24"/>
          <w:szCs w:val="24"/>
        </w:rPr>
        <w:t xml:space="preserve"> систем (ОПК-2);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способностью к разработке методов исследования и их применени</w:t>
      </w:r>
      <w:r>
        <w:rPr>
          <w:rFonts w:eastAsia="Times New Roman"/>
          <w:sz w:val="24"/>
          <w:szCs w:val="24"/>
        </w:rPr>
        <w:t>ю в самостоятельной научно-исследовательской работе в сфере обеспечения безопасности с учетом правил соблюдения авторских прав (ОПК-3);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готовностью организовать работу исследовательского коллектива в сфере </w:t>
      </w:r>
      <w:r>
        <w:rPr>
          <w:rFonts w:eastAsia="Times New Roman"/>
          <w:spacing w:val="-1"/>
          <w:sz w:val="24"/>
          <w:szCs w:val="24"/>
        </w:rPr>
        <w:t>обеспечения экологической и промышленной безопасно</w:t>
      </w:r>
      <w:r>
        <w:rPr>
          <w:rFonts w:eastAsia="Times New Roman"/>
          <w:spacing w:val="-1"/>
          <w:sz w:val="24"/>
          <w:szCs w:val="24"/>
        </w:rPr>
        <w:t xml:space="preserve">сти, безопасности труда, защиты в </w:t>
      </w:r>
      <w:r>
        <w:rPr>
          <w:rFonts w:eastAsia="Times New Roman"/>
          <w:sz w:val="24"/>
          <w:szCs w:val="24"/>
        </w:rPr>
        <w:t>чрезвычайных ситуациях, по проблемам прогнозирования рисков и новых технологий мониторинга техногенных опасностей (ОПК-4);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</w:t>
      </w:r>
      <w:r>
        <w:rPr>
          <w:rFonts w:eastAsia="Times New Roman"/>
          <w:sz w:val="24"/>
          <w:szCs w:val="24"/>
        </w:rPr>
        <w:t>ания (ОПК-5).</w:t>
      </w:r>
    </w:p>
    <w:p w:rsidR="00000000" w:rsidRDefault="00261EEF">
      <w:pPr>
        <w:shd w:val="clear" w:color="auto" w:fill="FFFFFF"/>
        <w:tabs>
          <w:tab w:val="left" w:pos="1243"/>
          <w:tab w:val="left" w:pos="2011"/>
          <w:tab w:val="left" w:pos="3470"/>
          <w:tab w:val="left" w:pos="4973"/>
          <w:tab w:val="left" w:pos="6648"/>
          <w:tab w:val="left" w:pos="7325"/>
          <w:tab w:val="left" w:pos="9221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разработке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аспирантуры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все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универсальные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 включаются в набор требуемых результатов</w:t>
      </w:r>
      <w:r>
        <w:rPr>
          <w:rFonts w:eastAsia="Times New Roman"/>
          <w:sz w:val="24"/>
          <w:szCs w:val="24"/>
        </w:rPr>
        <w:br/>
        <w:t>освоения программы аспирантуры.</w:t>
      </w:r>
    </w:p>
    <w:p w:rsidR="00000000" w:rsidRDefault="00261EEF">
      <w:pPr>
        <w:shd w:val="clear" w:color="auto" w:fill="FFFFFF"/>
        <w:tabs>
          <w:tab w:val="left" w:pos="1243"/>
          <w:tab w:val="left" w:pos="2011"/>
          <w:tab w:val="left" w:pos="3470"/>
          <w:tab w:val="left" w:pos="4973"/>
          <w:tab w:val="left" w:pos="6648"/>
          <w:tab w:val="left" w:pos="7325"/>
          <w:tab w:val="left" w:pos="9221"/>
        </w:tabs>
        <w:spacing w:line="274" w:lineRule="exact"/>
        <w:ind w:right="10" w:firstLine="538"/>
        <w:jc w:val="both"/>
        <w:sectPr w:rsidR="00000000">
          <w:pgSz w:w="11909" w:h="16834"/>
          <w:pgMar w:top="1239" w:right="845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spacing w:line="274" w:lineRule="exact"/>
        <w:ind w:right="288" w:firstLine="538"/>
        <w:jc w:val="both"/>
      </w:pPr>
      <w:r>
        <w:rPr>
          <w:sz w:val="24"/>
          <w:szCs w:val="24"/>
        </w:rPr>
        <w:lastRenderedPageBreak/>
        <w:t xml:space="preserve">5.5. </w:t>
      </w:r>
      <w:r>
        <w:rPr>
          <w:rFonts w:eastAsia="Times New Roman"/>
          <w:sz w:val="24"/>
          <w:szCs w:val="24"/>
        </w:rPr>
        <w:t>Перечень профессиональных компетенций программ</w:t>
      </w:r>
      <w:r>
        <w:rPr>
          <w:rFonts w:eastAsia="Times New Roman"/>
          <w:sz w:val="24"/>
          <w:szCs w:val="24"/>
        </w:rPr>
        <w:t>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00000" w:rsidRDefault="00261EEF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261EEF">
      <w:pPr>
        <w:shd w:val="clear" w:color="auto" w:fill="FFFFFF"/>
        <w:spacing w:line="274" w:lineRule="exact"/>
        <w:ind w:right="288" w:firstLine="538"/>
        <w:jc w:val="both"/>
      </w:pPr>
      <w:proofErr w:type="gramStart"/>
      <w:r>
        <w:rPr>
          <w:spacing w:val="-1"/>
          <w:sz w:val="24"/>
          <w:szCs w:val="24"/>
        </w:rPr>
        <w:t>&lt;</w:t>
      </w:r>
      <w:r>
        <w:rPr>
          <w:spacing w:val="-1"/>
          <w:sz w:val="24"/>
          <w:szCs w:val="24"/>
        </w:rPr>
        <w:t xml:space="preserve">1&gt; </w:t>
      </w:r>
      <w:r>
        <w:rPr>
          <w:rFonts w:eastAsia="Times New Roman"/>
          <w:spacing w:val="-1"/>
          <w:sz w:val="24"/>
          <w:szCs w:val="24"/>
        </w:rPr>
        <w:t xml:space="preserve">Подпункт 5.2.73(3) Положения о Министерстве образования и науки Российской </w:t>
      </w:r>
      <w:r>
        <w:rPr>
          <w:rFonts w:eastAsia="Times New Roman"/>
          <w:sz w:val="24"/>
          <w:szCs w:val="24"/>
        </w:rPr>
        <w:t xml:space="preserve">Федерации, утвержденного постановлением Правительства Российской Федерации от 3 июня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466 </w:t>
      </w:r>
      <w:r>
        <w:rPr>
          <w:rFonts w:eastAsia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2923;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33, </w:t>
      </w:r>
      <w:r>
        <w:rPr>
          <w:rFonts w:eastAsia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4386;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37, </w:t>
      </w:r>
      <w:r>
        <w:rPr>
          <w:rFonts w:eastAsia="Times New Roman"/>
          <w:sz w:val="24"/>
          <w:szCs w:val="24"/>
        </w:rPr>
        <w:t xml:space="preserve">ст. 4702; 2014,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2, </w:t>
      </w:r>
      <w:r>
        <w:rPr>
          <w:rFonts w:eastAsia="Times New Roman"/>
          <w:sz w:val="24"/>
          <w:szCs w:val="24"/>
        </w:rPr>
        <w:t xml:space="preserve">ст. 126;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6, </w:t>
      </w:r>
      <w:r>
        <w:rPr>
          <w:rFonts w:eastAsia="Times New Roman"/>
          <w:sz w:val="24"/>
          <w:szCs w:val="24"/>
        </w:rPr>
        <w:t>ст. 582;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>ст. 3776).</w:t>
      </w:r>
    </w:p>
    <w:p w:rsidR="00000000" w:rsidRDefault="00261EEF">
      <w:pPr>
        <w:shd w:val="clear" w:color="auto" w:fill="FFFFFF"/>
        <w:spacing w:before="274"/>
        <w:ind w:left="1128"/>
      </w:pPr>
      <w:r>
        <w:rPr>
          <w:sz w:val="24"/>
          <w:szCs w:val="24"/>
        </w:rPr>
        <w:t xml:space="preserve">VI. </w:t>
      </w:r>
      <w:r>
        <w:rPr>
          <w:rFonts w:eastAsia="Times New Roman"/>
          <w:sz w:val="24"/>
          <w:szCs w:val="24"/>
        </w:rPr>
        <w:t>ТРЕБОВАНИЯ К СТРУКТУРЕ ПРОГРАММЫ АСПИРАНТУРЫ</w:t>
      </w:r>
    </w:p>
    <w:p w:rsidR="00000000" w:rsidRDefault="00261EEF">
      <w:pPr>
        <w:shd w:val="clear" w:color="auto" w:fill="FFFFFF"/>
        <w:tabs>
          <w:tab w:val="left" w:pos="998"/>
        </w:tabs>
        <w:spacing w:before="274" w:line="274" w:lineRule="exact"/>
        <w:ind w:right="293" w:firstLine="538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Структура программы аспирантуры включает обязательную часть (базовую) и</w:t>
      </w:r>
      <w:r>
        <w:rPr>
          <w:rFonts w:eastAsia="Times New Roman"/>
          <w:sz w:val="24"/>
          <w:szCs w:val="24"/>
        </w:rPr>
        <w:br/>
        <w:t>часть, формируемую участниками образовательных отношени</w:t>
      </w:r>
      <w:r>
        <w:rPr>
          <w:rFonts w:eastAsia="Times New Roman"/>
          <w:sz w:val="24"/>
          <w:szCs w:val="24"/>
        </w:rPr>
        <w:t>й (вариативную). Это</w:t>
      </w:r>
      <w:r>
        <w:rPr>
          <w:rFonts w:eastAsia="Times New Roman"/>
          <w:sz w:val="24"/>
          <w:szCs w:val="24"/>
        </w:rPr>
        <w:br/>
        <w:t>обеспечивает возможность реализации программ аспирантуры, имеющих различную</w:t>
      </w:r>
      <w:r>
        <w:rPr>
          <w:rFonts w:eastAsia="Times New Roman"/>
          <w:sz w:val="24"/>
          <w:szCs w:val="24"/>
        </w:rPr>
        <w:br/>
        <w:t>направленность программы в рамках одного направления подготовки.</w:t>
      </w:r>
    </w:p>
    <w:p w:rsidR="00000000" w:rsidRDefault="00261EEF">
      <w:pPr>
        <w:shd w:val="clear" w:color="auto" w:fill="FFFFFF"/>
        <w:tabs>
          <w:tab w:val="left" w:pos="960"/>
        </w:tabs>
        <w:spacing w:line="274" w:lineRule="exact"/>
        <w:ind w:left="538"/>
      </w:pPr>
      <w:r>
        <w:rPr>
          <w:spacing w:val="-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Программа аспирантуры состоит из следующих блоков:</w:t>
      </w:r>
    </w:p>
    <w:p w:rsidR="00000000" w:rsidRDefault="00261EEF">
      <w:pPr>
        <w:shd w:val="clear" w:color="auto" w:fill="FFFFFF"/>
        <w:spacing w:line="274" w:lineRule="exact"/>
        <w:ind w:right="293" w:firstLine="538"/>
        <w:jc w:val="both"/>
      </w:pPr>
      <w:r>
        <w:rPr>
          <w:rFonts w:eastAsia="Times New Roman"/>
          <w:sz w:val="24"/>
          <w:szCs w:val="24"/>
        </w:rPr>
        <w:t xml:space="preserve">Блок 1. "Дисциплины (модули)", </w:t>
      </w:r>
      <w:proofErr w:type="gramStart"/>
      <w:r>
        <w:rPr>
          <w:rFonts w:eastAsia="Times New Roman"/>
          <w:sz w:val="24"/>
          <w:szCs w:val="24"/>
        </w:rPr>
        <w:t>который</w:t>
      </w:r>
      <w:proofErr w:type="gramEnd"/>
      <w:r>
        <w:rPr>
          <w:rFonts w:eastAsia="Times New Roman"/>
          <w:sz w:val="24"/>
          <w:szCs w:val="24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261EEF">
      <w:pPr>
        <w:shd w:val="clear" w:color="auto" w:fill="FFFFFF"/>
        <w:spacing w:line="274" w:lineRule="exact"/>
        <w:ind w:right="293" w:firstLine="538"/>
        <w:jc w:val="both"/>
      </w:pPr>
      <w:r>
        <w:rPr>
          <w:rFonts w:eastAsia="Times New Roman"/>
          <w:sz w:val="24"/>
          <w:szCs w:val="24"/>
        </w:rPr>
        <w:t xml:space="preserve">Блок 2. "Практики", </w:t>
      </w:r>
      <w:proofErr w:type="gramStart"/>
      <w:r>
        <w:rPr>
          <w:rFonts w:eastAsia="Times New Roman"/>
          <w:sz w:val="24"/>
          <w:szCs w:val="24"/>
        </w:rPr>
        <w:t>который</w:t>
      </w:r>
      <w:proofErr w:type="gramEnd"/>
      <w:r>
        <w:rPr>
          <w:rFonts w:eastAsia="Times New Roman"/>
          <w:sz w:val="24"/>
          <w:szCs w:val="24"/>
        </w:rPr>
        <w:t xml:space="preserve"> в полном объеме относится к вариативной части программы.</w:t>
      </w:r>
    </w:p>
    <w:p w:rsidR="00000000" w:rsidRDefault="00261EEF">
      <w:pPr>
        <w:shd w:val="clear" w:color="auto" w:fill="FFFFFF"/>
        <w:spacing w:line="274" w:lineRule="exact"/>
        <w:ind w:right="288" w:firstLine="538"/>
        <w:jc w:val="both"/>
      </w:pPr>
      <w:r>
        <w:rPr>
          <w:rFonts w:eastAsia="Times New Roman"/>
          <w:sz w:val="24"/>
          <w:szCs w:val="24"/>
        </w:rPr>
        <w:t>Блок 3. "Научно-исследовательская работа",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который</w:t>
      </w:r>
      <w:proofErr w:type="gramEnd"/>
      <w:r>
        <w:rPr>
          <w:rFonts w:eastAsia="Times New Roman"/>
          <w:sz w:val="24"/>
          <w:szCs w:val="24"/>
        </w:rPr>
        <w:t xml:space="preserve"> в полном объеме относится к вариативной части программы.</w:t>
      </w:r>
    </w:p>
    <w:p w:rsidR="00000000" w:rsidRDefault="00261EEF">
      <w:pPr>
        <w:shd w:val="clear" w:color="auto" w:fill="FFFFFF"/>
        <w:spacing w:line="274" w:lineRule="exact"/>
        <w:ind w:right="283" w:firstLine="538"/>
        <w:jc w:val="both"/>
      </w:pPr>
      <w:r>
        <w:rPr>
          <w:rFonts w:eastAsia="Times New Roman"/>
          <w:sz w:val="24"/>
          <w:szCs w:val="24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</w:t>
      </w:r>
      <w:r>
        <w:rPr>
          <w:rFonts w:eastAsia="Times New Roman"/>
          <w:sz w:val="24"/>
          <w:szCs w:val="24"/>
        </w:rPr>
        <w:t>.</w:t>
      </w:r>
    </w:p>
    <w:p w:rsidR="00000000" w:rsidRDefault="00261EEF">
      <w:pPr>
        <w:shd w:val="clear" w:color="auto" w:fill="FFFFFF"/>
        <w:spacing w:before="274"/>
        <w:ind w:left="2832"/>
      </w:pPr>
      <w:r>
        <w:rPr>
          <w:rFonts w:eastAsia="Times New Roman"/>
          <w:sz w:val="24"/>
          <w:szCs w:val="24"/>
        </w:rPr>
        <w:t>Структура программы аспирантуры</w:t>
      </w:r>
    </w:p>
    <w:p w:rsidR="00000000" w:rsidRDefault="00261EEF">
      <w:pPr>
        <w:shd w:val="clear" w:color="auto" w:fill="FFFFFF"/>
        <w:spacing w:before="274"/>
        <w:ind w:left="8496"/>
      </w:pPr>
      <w:r>
        <w:rPr>
          <w:rFonts w:eastAsia="Times New Roman"/>
          <w:spacing w:val="-2"/>
          <w:sz w:val="24"/>
          <w:szCs w:val="24"/>
        </w:rPr>
        <w:t>Таблица</w:t>
      </w:r>
    </w:p>
    <w:p w:rsidR="00000000" w:rsidRDefault="00261EEF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8"/>
        <w:gridCol w:w="25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з.е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Дисциплины (модули), в том числе направленные на подготовку к </w:t>
            </w:r>
            <w:r>
              <w:rPr>
                <w:rFonts w:eastAsia="Times New Roman"/>
                <w:sz w:val="24"/>
                <w:szCs w:val="24"/>
              </w:rPr>
              <w:t>сдаче кандидатских экзаменов</w:t>
            </w: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spacing w:line="274" w:lineRule="exact"/>
              <w:ind w:right="187"/>
            </w:pPr>
          </w:p>
          <w:p w:rsidR="00000000" w:rsidRDefault="00261EEF">
            <w:pPr>
              <w:shd w:val="clear" w:color="auto" w:fill="FFFFFF"/>
              <w:spacing w:line="274" w:lineRule="exact"/>
              <w:ind w:right="18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  <w:p w:rsidR="00000000" w:rsidRDefault="00261EEF">
            <w:pPr>
              <w:shd w:val="clear" w:color="auto" w:fill="FFFFFF"/>
              <w:spacing w:line="274" w:lineRule="exact"/>
              <w:ind w:right="706"/>
            </w:pPr>
            <w:r>
              <w:rPr>
                <w:rFonts w:eastAsia="Times New Roman"/>
                <w:sz w:val="24"/>
                <w:szCs w:val="24"/>
              </w:rPr>
              <w:t>Дис</w:t>
            </w:r>
            <w:r>
              <w:rPr>
                <w:rFonts w:eastAsia="Times New Roman"/>
                <w:sz w:val="24"/>
                <w:szCs w:val="24"/>
              </w:rPr>
              <w:t xml:space="preserve">циплина/дисциплины (модуль/модули), в том числе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направленные на подготовку к сдаче кандидатского экзамена Дисциплина/дисциплины (модуль/модули), направленные на </w:t>
            </w:r>
            <w:r>
              <w:rPr>
                <w:rFonts w:eastAsia="Times New Roman"/>
                <w:sz w:val="24"/>
                <w:szCs w:val="24"/>
              </w:rPr>
              <w:t>подготовку к преподавательской деятельности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</w:p>
          <w:p w:rsidR="00000000" w:rsidRDefault="00261EE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</w:t>
            </w:r>
            <w:r>
              <w:rPr>
                <w:rFonts w:eastAsia="Times New Roman"/>
                <w:sz w:val="24"/>
                <w:szCs w:val="24"/>
              </w:rPr>
              <w:t>к 3 "Научно-исследовательская работа"</w:t>
            </w: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</w:p>
          <w:p w:rsidR="00000000" w:rsidRDefault="00261EE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</w:p>
          <w:p w:rsidR="00000000" w:rsidRDefault="00261EE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</w:p>
          <w:p w:rsidR="00000000" w:rsidRDefault="00261EE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61EE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</w:tr>
    </w:tbl>
    <w:p w:rsidR="00000000" w:rsidRDefault="00261EEF">
      <w:pPr>
        <w:sectPr w:rsidR="00000000">
          <w:pgSz w:w="11909" w:h="16834"/>
          <w:pgMar w:top="1411" w:right="566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tabs>
          <w:tab w:val="left" w:pos="103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lastRenderedPageBreak/>
        <w:t>6.3.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Дисциплины (модули), относящиеся к базовой части Блока 1 "Дисциплины</w:t>
      </w:r>
      <w:r>
        <w:rPr>
          <w:rFonts w:eastAsia="Times New Roman"/>
          <w:sz w:val="24"/>
          <w:szCs w:val="24"/>
        </w:rPr>
        <w:br/>
        <w:t>(модули)", в том числе направленные на подготовку к сдаче кандидатских экзаменов,</w:t>
      </w:r>
      <w:r>
        <w:rPr>
          <w:rFonts w:eastAsia="Times New Roman"/>
          <w:sz w:val="24"/>
          <w:szCs w:val="24"/>
        </w:rPr>
        <w:br/>
        <w:t>являются обязательными для освоения обучающимся независимо от направленности</w:t>
      </w:r>
      <w:r>
        <w:rPr>
          <w:rFonts w:eastAsia="Times New Roman"/>
          <w:sz w:val="24"/>
          <w:szCs w:val="24"/>
        </w:rPr>
        <w:br/>
        <w:t>программы аспирантуры, которую он осваивает.</w:t>
      </w:r>
      <w:proofErr w:type="gramEnd"/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Набор дисциплин (модулей) вариативной части Блока 1</w:t>
      </w:r>
      <w:r>
        <w:rPr>
          <w:rFonts w:eastAsia="Times New Roman"/>
          <w:sz w:val="24"/>
          <w:szCs w:val="24"/>
        </w:rPr>
        <w:t xml:space="preserve">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Программа аспирантуры разрабатывается в части дисциплин (модулей), направленных на подготовку к с</w:t>
      </w:r>
      <w:r>
        <w:rPr>
          <w:rFonts w:eastAsia="Times New Roman"/>
          <w:sz w:val="24"/>
          <w:szCs w:val="24"/>
        </w:rPr>
        <w:t>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261EEF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>Пункт 3 Положения о присуждении ученых степеней, утвержденного постановлением Правительства Российской Феде</w:t>
      </w:r>
      <w:r>
        <w:rPr>
          <w:rFonts w:eastAsia="Times New Roman"/>
          <w:sz w:val="24"/>
          <w:szCs w:val="24"/>
        </w:rPr>
        <w:t xml:space="preserve">рации от 24 сентября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842 </w:t>
      </w:r>
      <w:r>
        <w:rPr>
          <w:rFonts w:eastAsia="Times New Roman"/>
          <w:sz w:val="24"/>
          <w:szCs w:val="24"/>
        </w:rPr>
        <w:t xml:space="preserve">"О порядке присуждения ученых степеней" 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40, </w:t>
      </w:r>
      <w:r>
        <w:rPr>
          <w:rFonts w:eastAsia="Times New Roman"/>
          <w:sz w:val="24"/>
          <w:szCs w:val="24"/>
        </w:rPr>
        <w:t>ст. 5074).</w:t>
      </w:r>
    </w:p>
    <w:p w:rsidR="00000000" w:rsidRDefault="00261EEF">
      <w:pPr>
        <w:shd w:val="clear" w:color="auto" w:fill="FFFFFF"/>
        <w:tabs>
          <w:tab w:val="left" w:pos="970"/>
        </w:tabs>
        <w:spacing w:before="274" w:line="274" w:lineRule="exact"/>
        <w:ind w:right="10" w:firstLine="538"/>
        <w:jc w:val="both"/>
      </w:pPr>
      <w:r>
        <w:rPr>
          <w:spacing w:val="-1"/>
          <w:sz w:val="24"/>
          <w:szCs w:val="24"/>
        </w:rPr>
        <w:t>6.4.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2 "Практики" входят практики по получению профессиональных умений</w:t>
      </w:r>
      <w:r>
        <w:rPr>
          <w:rFonts w:eastAsia="Times New Roman"/>
          <w:sz w:val="24"/>
          <w:szCs w:val="24"/>
        </w:rPr>
        <w:br/>
        <w:t>и опыта профессиональной деятел</w:t>
      </w:r>
      <w:r>
        <w:rPr>
          <w:rFonts w:eastAsia="Times New Roman"/>
          <w:sz w:val="24"/>
          <w:szCs w:val="24"/>
        </w:rPr>
        <w:t>ьности (в том числе педагогическая практика).</w:t>
      </w:r>
    </w:p>
    <w:p w:rsidR="00000000" w:rsidRDefault="00261EEF">
      <w:pPr>
        <w:shd w:val="clear" w:color="auto" w:fill="FFFFFF"/>
        <w:spacing w:line="274" w:lineRule="exact"/>
        <w:ind w:left="538" w:right="3744"/>
      </w:pPr>
      <w:r>
        <w:rPr>
          <w:rFonts w:eastAsia="Times New Roman"/>
          <w:spacing w:val="-1"/>
          <w:sz w:val="24"/>
          <w:szCs w:val="24"/>
        </w:rPr>
        <w:t xml:space="preserve">Педагогическая практика является обязательной. </w:t>
      </w:r>
      <w:r>
        <w:rPr>
          <w:rFonts w:eastAsia="Times New Roman"/>
          <w:sz w:val="24"/>
          <w:szCs w:val="24"/>
        </w:rPr>
        <w:t>Способы проведения практики: стационарная; выездная.</w:t>
      </w:r>
    </w:p>
    <w:p w:rsidR="00000000" w:rsidRDefault="00261EE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Практика может проводиться в структурных подразделениях организации. </w:t>
      </w:r>
      <w:r>
        <w:rPr>
          <w:rFonts w:eastAsia="Times New Roman"/>
          <w:spacing w:val="-7"/>
          <w:sz w:val="24"/>
          <w:szCs w:val="24"/>
        </w:rPr>
        <w:t>Для    лиц    с    ограниченными    возмо</w:t>
      </w:r>
      <w:r>
        <w:rPr>
          <w:rFonts w:eastAsia="Times New Roman"/>
          <w:spacing w:val="-7"/>
          <w:sz w:val="24"/>
          <w:szCs w:val="24"/>
        </w:rPr>
        <w:t xml:space="preserve">жностями    здоровья    выбор    мест    прохождения </w:t>
      </w:r>
      <w:r>
        <w:rPr>
          <w:rFonts w:eastAsia="Times New Roman"/>
          <w:sz w:val="24"/>
          <w:szCs w:val="24"/>
        </w:rPr>
        <w:t>практик должен учитывать состояние здоровья и требования по доступности.</w:t>
      </w:r>
    </w:p>
    <w:p w:rsidR="00000000" w:rsidRDefault="00261EEF">
      <w:pPr>
        <w:shd w:val="clear" w:color="auto" w:fill="FFFFFF"/>
        <w:tabs>
          <w:tab w:val="left" w:pos="1061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3 "Научно-исследовательская работа" входит выполнение научно-</w:t>
      </w:r>
      <w:r>
        <w:rPr>
          <w:rFonts w:eastAsia="Times New Roman"/>
          <w:sz w:val="24"/>
          <w:szCs w:val="24"/>
        </w:rPr>
        <w:br/>
        <w:t>исследовательской работы. Выполненная научно-исследовате</w:t>
      </w:r>
      <w:r>
        <w:rPr>
          <w:rFonts w:eastAsia="Times New Roman"/>
          <w:sz w:val="24"/>
          <w:szCs w:val="24"/>
        </w:rPr>
        <w:t>льская работа должна</w:t>
      </w:r>
      <w:r>
        <w:rPr>
          <w:rFonts w:eastAsia="Times New Roman"/>
          <w:sz w:val="24"/>
          <w:szCs w:val="24"/>
        </w:rPr>
        <w:br/>
        <w:t>соответствовать критериям, установленным для научно-квалификационной работы</w:t>
      </w:r>
      <w:r>
        <w:rPr>
          <w:rFonts w:eastAsia="Times New Roman"/>
          <w:sz w:val="24"/>
          <w:szCs w:val="24"/>
        </w:rPr>
        <w:br/>
        <w:t>(диссертации) на соискание ученой степени кандидата наук.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После выбора обучающимся направленности программы и темы научно-исследовательской работы набор соотве</w:t>
      </w:r>
      <w:r>
        <w:rPr>
          <w:rFonts w:eastAsia="Times New Roman"/>
          <w:sz w:val="24"/>
          <w:szCs w:val="24"/>
        </w:rPr>
        <w:t>тствующих дисциплин (модулей) и практик становится обязательным для освоения обучающимся.</w:t>
      </w:r>
    </w:p>
    <w:p w:rsidR="00000000" w:rsidRDefault="00261EEF">
      <w:pPr>
        <w:shd w:val="clear" w:color="auto" w:fill="FFFFFF"/>
        <w:tabs>
          <w:tab w:val="left" w:pos="1018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4 "Государственная итоговая аттестация" входит подготовка и сдача</w:t>
      </w:r>
      <w:r>
        <w:rPr>
          <w:rFonts w:eastAsia="Times New Roman"/>
          <w:sz w:val="24"/>
          <w:szCs w:val="24"/>
        </w:rPr>
        <w:br/>
        <w:t xml:space="preserve">государственного </w:t>
      </w:r>
      <w:proofErr w:type="gramStart"/>
      <w:r>
        <w:rPr>
          <w:rFonts w:eastAsia="Times New Roman"/>
          <w:sz w:val="24"/>
          <w:szCs w:val="24"/>
        </w:rPr>
        <w:t>экзамена</w:t>
      </w:r>
      <w:proofErr w:type="gramEnd"/>
      <w:r>
        <w:rPr>
          <w:rFonts w:eastAsia="Times New Roman"/>
          <w:sz w:val="24"/>
          <w:szCs w:val="24"/>
        </w:rPr>
        <w:t xml:space="preserve"> и защита выпускной квалификационной работы, выполненной</w:t>
      </w:r>
      <w:r>
        <w:rPr>
          <w:rFonts w:eastAsia="Times New Roman"/>
          <w:sz w:val="24"/>
          <w:szCs w:val="24"/>
        </w:rPr>
        <w:br/>
        <w:t>на осн</w:t>
      </w:r>
      <w:r>
        <w:rPr>
          <w:rFonts w:eastAsia="Times New Roman"/>
          <w:sz w:val="24"/>
          <w:szCs w:val="24"/>
        </w:rPr>
        <w:t>ове результатов научно-исследовательской работы.</w:t>
      </w:r>
    </w:p>
    <w:p w:rsidR="00000000" w:rsidRDefault="00261EEF">
      <w:pPr>
        <w:shd w:val="clear" w:color="auto" w:fill="FFFFFF"/>
        <w:spacing w:before="274"/>
        <w:ind w:left="250"/>
      </w:pPr>
      <w:r>
        <w:rPr>
          <w:sz w:val="24"/>
          <w:szCs w:val="24"/>
        </w:rPr>
        <w:t xml:space="preserve">VII. </w:t>
      </w:r>
      <w:r>
        <w:rPr>
          <w:rFonts w:eastAsia="Times New Roman"/>
          <w:sz w:val="24"/>
          <w:szCs w:val="24"/>
        </w:rPr>
        <w:t>ТРЕБОВАНИЯ К УСЛОВИЯМ РЕАЛИЗАЦИИ ПРОГРАММЫ АСПИРАНТУРЫ</w:t>
      </w:r>
    </w:p>
    <w:p w:rsidR="00000000" w:rsidRDefault="00261EEF">
      <w:pPr>
        <w:shd w:val="clear" w:color="auto" w:fill="FFFFFF"/>
        <w:spacing w:before="274" w:line="274" w:lineRule="exact"/>
        <w:ind w:left="538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Общесистемные требования к реализации программы аспирантуры.</w:t>
      </w:r>
    </w:p>
    <w:p w:rsidR="00000000" w:rsidRDefault="00261EEF">
      <w:pPr>
        <w:shd w:val="clear" w:color="auto" w:fill="FFFFFF"/>
        <w:tabs>
          <w:tab w:val="left" w:pos="1411"/>
          <w:tab w:val="left" w:pos="3062"/>
          <w:tab w:val="left" w:pos="4157"/>
          <w:tab w:val="left" w:pos="5717"/>
          <w:tab w:val="left" w:pos="8722"/>
          <w:tab w:val="left" w:pos="9216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Организация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располагать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материально-технической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базой,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соответствую</w:t>
      </w:r>
      <w:r>
        <w:rPr>
          <w:rFonts w:eastAsia="Times New Roman"/>
          <w:spacing w:val="-12"/>
          <w:sz w:val="24"/>
          <w:szCs w:val="24"/>
        </w:rPr>
        <w:t>щей действующим противопожарным правилам и нормам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  <w:t>обеспечивающей проведение всех видов дисциплинарной и междисциплинарной</w:t>
      </w:r>
      <w:r>
        <w:rPr>
          <w:rFonts w:eastAsia="Times New Roman"/>
          <w:sz w:val="24"/>
          <w:szCs w:val="24"/>
        </w:rPr>
        <w:br/>
        <w:t>подготовки, практической и научно-исследовательской работы обучающихся,</w:t>
      </w:r>
      <w:r>
        <w:rPr>
          <w:rFonts w:eastAsia="Times New Roman"/>
          <w:sz w:val="24"/>
          <w:szCs w:val="24"/>
        </w:rPr>
        <w:br/>
        <w:t>предусмотренных учебным планом.</w:t>
      </w:r>
      <w:proofErr w:type="gramEnd"/>
    </w:p>
    <w:p w:rsidR="00000000" w:rsidRDefault="00261EEF">
      <w:pPr>
        <w:shd w:val="clear" w:color="auto" w:fill="FFFFFF"/>
        <w:tabs>
          <w:tab w:val="left" w:pos="1243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Каждый обучающийся в </w:t>
      </w:r>
      <w:r>
        <w:rPr>
          <w:rFonts w:eastAsia="Times New Roman"/>
          <w:sz w:val="24"/>
          <w:szCs w:val="24"/>
        </w:rPr>
        <w:t>течение всего периода обучения должен быть</w:t>
      </w:r>
      <w:r>
        <w:rPr>
          <w:rFonts w:eastAsia="Times New Roman"/>
          <w:sz w:val="24"/>
          <w:szCs w:val="24"/>
        </w:rPr>
        <w:br/>
        <w:t>обеспечен индивидуальным неограниченным доступом к одной или нескольким</w:t>
      </w:r>
      <w:r>
        <w:rPr>
          <w:rFonts w:eastAsia="Times New Roman"/>
          <w:sz w:val="24"/>
          <w:szCs w:val="24"/>
        </w:rPr>
        <w:br/>
        <w:t>электронно-библиотечным системам (электронным библиотекам) и к электронной</w:t>
      </w:r>
      <w:r>
        <w:rPr>
          <w:rFonts w:eastAsia="Times New Roman"/>
          <w:sz w:val="24"/>
          <w:szCs w:val="24"/>
        </w:rPr>
        <w:br/>
        <w:t xml:space="preserve">информационно-образовательной среде организации. </w:t>
      </w:r>
      <w:proofErr w:type="gramStart"/>
      <w:r>
        <w:rPr>
          <w:rFonts w:eastAsia="Times New Roman"/>
          <w:sz w:val="24"/>
          <w:szCs w:val="24"/>
        </w:rPr>
        <w:t>Электронно-библио</w:t>
      </w:r>
      <w:r>
        <w:rPr>
          <w:rFonts w:eastAsia="Times New Roman"/>
          <w:sz w:val="24"/>
          <w:szCs w:val="24"/>
        </w:rPr>
        <w:t>течная система</w:t>
      </w:r>
      <w:r>
        <w:rPr>
          <w:rFonts w:eastAsia="Times New Roman"/>
          <w:sz w:val="24"/>
          <w:szCs w:val="24"/>
        </w:rPr>
        <w:br/>
        <w:t>(электронная библиотека) и электронная информационно-образовательная среда должны</w:t>
      </w:r>
      <w:r>
        <w:rPr>
          <w:rFonts w:eastAsia="Times New Roman"/>
          <w:sz w:val="24"/>
          <w:szCs w:val="24"/>
        </w:rPr>
        <w:br/>
        <w:t>обеспечивать возможность доступа обучающегося из любой точки, в которой имеется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0"/>
          <w:sz w:val="24"/>
          <w:szCs w:val="24"/>
        </w:rPr>
        <w:t>доступ      к      информационно-телекоммуникационной      сети      "Интернет"</w:t>
      </w:r>
      <w:r>
        <w:rPr>
          <w:rFonts w:eastAsia="Times New Roman"/>
          <w:spacing w:val="-10"/>
          <w:sz w:val="24"/>
          <w:szCs w:val="24"/>
        </w:rPr>
        <w:t xml:space="preserve">      (далее      -      сеть</w:t>
      </w:r>
      <w:proofErr w:type="gramEnd"/>
    </w:p>
    <w:p w:rsidR="00000000" w:rsidRDefault="00261EEF">
      <w:pPr>
        <w:shd w:val="clear" w:color="auto" w:fill="FFFFFF"/>
        <w:tabs>
          <w:tab w:val="left" w:pos="1243"/>
        </w:tabs>
        <w:spacing w:line="274" w:lineRule="exact"/>
        <w:ind w:firstLine="538"/>
        <w:jc w:val="both"/>
        <w:sectPr w:rsidR="00000000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spacing w:line="274" w:lineRule="exact"/>
        <w:ind w:right="10"/>
        <w:jc w:val="both"/>
      </w:pPr>
      <w:proofErr w:type="gramStart"/>
      <w:r>
        <w:rPr>
          <w:sz w:val="24"/>
          <w:szCs w:val="24"/>
        </w:rPr>
        <w:lastRenderedPageBreak/>
        <w:t>"</w:t>
      </w:r>
      <w:r>
        <w:rPr>
          <w:rFonts w:eastAsia="Times New Roman"/>
          <w:sz w:val="24"/>
          <w:szCs w:val="24"/>
        </w:rPr>
        <w:t>Интернет"), и отвечающая техническим требованиям организации, как на территории организации, так и вне ее.</w:t>
      </w:r>
      <w:proofErr w:type="gramEnd"/>
    </w:p>
    <w:p w:rsidR="00000000" w:rsidRDefault="00261EEF">
      <w:pPr>
        <w:shd w:val="clear" w:color="auto" w:fill="FFFFFF"/>
        <w:tabs>
          <w:tab w:val="left" w:pos="2222"/>
          <w:tab w:val="left" w:pos="6019"/>
          <w:tab w:val="left" w:pos="6936"/>
          <w:tab w:val="left" w:pos="8592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Электронная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информационно-образовательная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среда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</w:p>
    <w:p w:rsidR="00000000" w:rsidRDefault="00261EE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обеспечивать: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доступ к учебным</w:t>
      </w:r>
      <w:r>
        <w:rPr>
          <w:rFonts w:eastAsia="Times New Roman"/>
          <w:sz w:val="24"/>
          <w:szCs w:val="24"/>
        </w:rPr>
        <w:t xml:space="preserve">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фиксацию хода образовательного процесса, результатов промежуточной аттестации и ре</w:t>
      </w:r>
      <w:r>
        <w:rPr>
          <w:rFonts w:eastAsia="Times New Roman"/>
          <w:sz w:val="24"/>
          <w:szCs w:val="24"/>
        </w:rPr>
        <w:t>зультатов освоения основной образовательной программы;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формирование электро</w:t>
      </w:r>
      <w:r>
        <w:rPr>
          <w:rFonts w:eastAsia="Times New Roman"/>
          <w:sz w:val="24"/>
          <w:szCs w:val="24"/>
        </w:rPr>
        <w:t xml:space="preserve">нного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261EE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</w:t>
      </w:r>
      <w:r>
        <w:rPr>
          <w:rFonts w:eastAsia="Times New Roman"/>
          <w:sz w:val="24"/>
          <w:szCs w:val="24"/>
        </w:rPr>
        <w:t>ронное взаимодействие посредством сети "Интернет".</w:t>
      </w:r>
    </w:p>
    <w:p w:rsidR="00000000" w:rsidRDefault="00261EEF">
      <w:pPr>
        <w:shd w:val="clear" w:color="auto" w:fill="FFFFFF"/>
        <w:tabs>
          <w:tab w:val="left" w:pos="3024"/>
          <w:tab w:val="left" w:pos="4795"/>
          <w:tab w:val="left" w:pos="8736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Функционирование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электронной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информационно-образовательной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среды</w:t>
      </w:r>
    </w:p>
    <w:p w:rsidR="00000000" w:rsidRDefault="00261EE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</w:t>
      </w:r>
      <w:r>
        <w:rPr>
          <w:rFonts w:eastAsia="Times New Roman"/>
          <w:sz w:val="24"/>
          <w:szCs w:val="24"/>
        </w:rPr>
        <w:t>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261EEF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 xml:space="preserve">Федеральный закон от 27 июля 2006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149-</w:t>
      </w:r>
      <w:r>
        <w:rPr>
          <w:rFonts w:eastAsia="Times New Roman"/>
          <w:sz w:val="24"/>
          <w:szCs w:val="24"/>
        </w:rPr>
        <w:t>ФЗ "Об информации, информационных технологиях и о защите информации</w:t>
      </w:r>
      <w:r>
        <w:rPr>
          <w:rFonts w:eastAsia="Times New Roman"/>
          <w:sz w:val="24"/>
          <w:szCs w:val="24"/>
        </w:rPr>
        <w:t xml:space="preserve">" (Собрание законодательства Российской Федерации, 2006,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3448; 2010,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4196; 2011,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15, </w:t>
      </w:r>
      <w:r>
        <w:rPr>
          <w:rFonts w:eastAsia="Times New Roman"/>
          <w:sz w:val="24"/>
          <w:szCs w:val="24"/>
        </w:rPr>
        <w:t xml:space="preserve">ст. 2038;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30, </w:t>
      </w:r>
      <w:r>
        <w:rPr>
          <w:rFonts w:eastAsia="Times New Roman"/>
          <w:sz w:val="24"/>
          <w:szCs w:val="24"/>
        </w:rPr>
        <w:t xml:space="preserve">ст. 4600; 2012,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4328; 2013,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14, </w:t>
      </w:r>
      <w:r>
        <w:rPr>
          <w:rFonts w:eastAsia="Times New Roman"/>
          <w:sz w:val="24"/>
          <w:szCs w:val="24"/>
        </w:rPr>
        <w:t>ст. 1658;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</w:t>
      </w:r>
      <w:proofErr w:type="gramStart"/>
      <w:r>
        <w:rPr>
          <w:rFonts w:eastAsia="Times New Roman"/>
          <w:sz w:val="24"/>
          <w:szCs w:val="24"/>
        </w:rPr>
        <w:t xml:space="preserve">2870;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 xml:space="preserve">ст. 3479;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6961;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>ст. 6963), Федеральный за</w:t>
      </w:r>
      <w:r>
        <w:rPr>
          <w:rFonts w:eastAsia="Times New Roman"/>
          <w:sz w:val="24"/>
          <w:szCs w:val="24"/>
        </w:rPr>
        <w:t xml:space="preserve">кон от 27 июля 2006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152-</w:t>
      </w:r>
      <w:r>
        <w:rPr>
          <w:rFonts w:eastAsia="Times New Roman"/>
          <w:sz w:val="24"/>
          <w:szCs w:val="24"/>
        </w:rPr>
        <w:t xml:space="preserve">ФЗ "О персональных данных" (Собрание законодательства Российской Федерации, 2006,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3451; 2009,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48, </w:t>
      </w:r>
      <w:r>
        <w:rPr>
          <w:rFonts w:eastAsia="Times New Roman"/>
          <w:sz w:val="24"/>
          <w:szCs w:val="24"/>
        </w:rPr>
        <w:t xml:space="preserve">ст. 5716;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6439; 2010,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 xml:space="preserve">ст. 3407;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>ст. 4173;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</w:t>
      </w:r>
      <w:proofErr w:type="gramStart"/>
      <w:r>
        <w:rPr>
          <w:rFonts w:eastAsia="Times New Roman"/>
          <w:sz w:val="24"/>
          <w:szCs w:val="24"/>
        </w:rPr>
        <w:t xml:space="preserve">4196;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49, </w:t>
      </w:r>
      <w:r>
        <w:rPr>
          <w:rFonts w:eastAsia="Times New Roman"/>
          <w:sz w:val="24"/>
          <w:szCs w:val="24"/>
        </w:rPr>
        <w:t xml:space="preserve">ст. 6409; 2011,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>ст. 3263;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4701; 2013,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14, </w:t>
      </w:r>
      <w:r>
        <w:rPr>
          <w:rFonts w:eastAsia="Times New Roman"/>
          <w:sz w:val="24"/>
          <w:szCs w:val="24"/>
        </w:rPr>
        <w:t xml:space="preserve">ст. 1651;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30, </w:t>
      </w:r>
      <w:r>
        <w:rPr>
          <w:rFonts w:eastAsia="Times New Roman"/>
          <w:sz w:val="24"/>
          <w:szCs w:val="24"/>
        </w:rPr>
        <w:t xml:space="preserve">ст. 4038;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51, </w:t>
      </w:r>
      <w:r>
        <w:rPr>
          <w:rFonts w:eastAsia="Times New Roman"/>
          <w:sz w:val="24"/>
          <w:szCs w:val="24"/>
        </w:rPr>
        <w:t>ст. 6683).</w:t>
      </w:r>
      <w:proofErr w:type="gramEnd"/>
    </w:p>
    <w:p w:rsidR="00000000" w:rsidRDefault="00261EEF">
      <w:pPr>
        <w:shd w:val="clear" w:color="auto" w:fill="FFFFFF"/>
        <w:tabs>
          <w:tab w:val="left" w:pos="1176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реализации программы аспирантуры в сетевой форме требования к</w:t>
      </w:r>
      <w:r>
        <w:rPr>
          <w:rFonts w:eastAsia="Times New Roman"/>
          <w:sz w:val="24"/>
          <w:szCs w:val="24"/>
        </w:rPr>
        <w:br/>
        <w:t>реализации программы аспирантуры должны обеспечиваться совокупностью ресурсов</w:t>
      </w:r>
      <w:r>
        <w:rPr>
          <w:rFonts w:eastAsia="Times New Roman"/>
          <w:sz w:val="24"/>
          <w:szCs w:val="24"/>
        </w:rPr>
        <w:br/>
        <w:t>материально-технического и у</w:t>
      </w:r>
      <w:r>
        <w:rPr>
          <w:rFonts w:eastAsia="Times New Roman"/>
          <w:sz w:val="24"/>
          <w:szCs w:val="24"/>
        </w:rPr>
        <w:t>чебно-методического обеспечения, предоставляемого</w:t>
      </w:r>
      <w:r>
        <w:rPr>
          <w:rFonts w:eastAsia="Times New Roman"/>
          <w:sz w:val="24"/>
          <w:szCs w:val="24"/>
        </w:rPr>
        <w:br/>
        <w:t>организациями, участвующими в реализации программы аспирантуры в сетевой форме.</w:t>
      </w:r>
    </w:p>
    <w:p w:rsidR="00000000" w:rsidRDefault="00261EEF">
      <w:pPr>
        <w:shd w:val="clear" w:color="auto" w:fill="FFFFFF"/>
        <w:tabs>
          <w:tab w:val="left" w:pos="1229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реализации программы аспирантуры на кафедрах, созданных в</w:t>
      </w:r>
      <w:r>
        <w:rPr>
          <w:rFonts w:eastAsia="Times New Roman"/>
          <w:sz w:val="24"/>
          <w:szCs w:val="24"/>
        </w:rPr>
        <w:br/>
        <w:t>установленном порядке в иных организациях или в иных</w:t>
      </w:r>
      <w:r>
        <w:rPr>
          <w:rFonts w:eastAsia="Times New Roman"/>
          <w:sz w:val="24"/>
          <w:szCs w:val="24"/>
        </w:rPr>
        <w:t xml:space="preserve"> структурных подразделениях</w:t>
      </w:r>
      <w:r>
        <w:rPr>
          <w:rFonts w:eastAsia="Times New Roman"/>
          <w:sz w:val="24"/>
          <w:szCs w:val="24"/>
        </w:rPr>
        <w:br/>
        <w:t>организации, требования к условиям реализации программы аспирантуры должны</w:t>
      </w:r>
      <w:r>
        <w:rPr>
          <w:rFonts w:eastAsia="Times New Roman"/>
          <w:sz w:val="24"/>
          <w:szCs w:val="24"/>
        </w:rPr>
        <w:br/>
        <w:t>обеспечиваться совокупностью ресурсов организаций.</w:t>
      </w:r>
    </w:p>
    <w:p w:rsidR="00000000" w:rsidRDefault="00261EEF">
      <w:pPr>
        <w:shd w:val="clear" w:color="auto" w:fill="FFFFFF"/>
        <w:tabs>
          <w:tab w:val="left" w:pos="114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Квалификация руководящих и научно-педагогических работников организации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должна соответствовать </w:t>
      </w:r>
      <w:r>
        <w:rPr>
          <w:rFonts w:eastAsia="Times New Roman"/>
          <w:sz w:val="24"/>
          <w:szCs w:val="24"/>
        </w:rPr>
        <w:t>квалификационным характеристикам, установленным в Едином</w:t>
      </w:r>
      <w:r>
        <w:rPr>
          <w:rFonts w:eastAsia="Times New Roman"/>
          <w:sz w:val="24"/>
          <w:szCs w:val="24"/>
        </w:rPr>
        <w:br/>
        <w:t>квалификационном справочнике должностей руководителей, специалистов и служащих,</w:t>
      </w:r>
      <w:r>
        <w:rPr>
          <w:rFonts w:eastAsia="Times New Roman"/>
          <w:sz w:val="24"/>
          <w:szCs w:val="24"/>
        </w:rPr>
        <w:br/>
        <w:t>раздел "Квалификационные характеристики должностей руководителей и специалистов</w:t>
      </w:r>
      <w:r>
        <w:rPr>
          <w:rFonts w:eastAsia="Times New Roman"/>
          <w:sz w:val="24"/>
          <w:szCs w:val="24"/>
        </w:rPr>
        <w:br/>
        <w:t>высшего профессионального и дополнитель</w:t>
      </w:r>
      <w:r>
        <w:rPr>
          <w:rFonts w:eastAsia="Times New Roman"/>
          <w:sz w:val="24"/>
          <w:szCs w:val="24"/>
        </w:rPr>
        <w:t>ного профессионального образования",</w:t>
      </w:r>
      <w:r>
        <w:rPr>
          <w:rFonts w:eastAsia="Times New Roman"/>
          <w:sz w:val="24"/>
          <w:szCs w:val="24"/>
        </w:rPr>
        <w:br/>
        <w:t>утвержденном приказом Министерства здравоохранения и социального развития</w:t>
      </w:r>
      <w:r>
        <w:rPr>
          <w:rFonts w:eastAsia="Times New Roman"/>
          <w:sz w:val="24"/>
          <w:szCs w:val="24"/>
        </w:rPr>
        <w:br/>
        <w:t xml:space="preserve">Российской Федерации от 11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1н (зарегистрирован Министерством</w:t>
      </w:r>
      <w:r>
        <w:rPr>
          <w:rFonts w:eastAsia="Times New Roman"/>
          <w:sz w:val="24"/>
          <w:szCs w:val="24"/>
        </w:rPr>
        <w:br/>
        <w:t xml:space="preserve">юстиции Российской Федерации 23 марта 2011 г., регистрационный </w:t>
      </w:r>
      <w:r>
        <w:rPr>
          <w:rFonts w:eastAsia="Times New Roman"/>
          <w:sz w:val="24"/>
          <w:szCs w:val="24"/>
          <w:lang w:val="en-US"/>
        </w:rPr>
        <w:t>N</w:t>
      </w:r>
      <w:proofErr w:type="gramEnd"/>
      <w:r w:rsidRPr="00261EEF">
        <w:rPr>
          <w:rFonts w:eastAsia="Times New Roman"/>
          <w:sz w:val="24"/>
          <w:szCs w:val="24"/>
        </w:rPr>
        <w:t xml:space="preserve"> 20</w:t>
      </w:r>
      <w:r w:rsidRPr="00261EEF">
        <w:rPr>
          <w:rFonts w:eastAsia="Times New Roman"/>
          <w:sz w:val="24"/>
          <w:szCs w:val="24"/>
        </w:rPr>
        <w:t xml:space="preserve">237),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  <w:t>профессиональным стандартам (при наличии).</w:t>
      </w:r>
    </w:p>
    <w:p w:rsidR="00000000" w:rsidRDefault="00261EEF">
      <w:pPr>
        <w:shd w:val="clear" w:color="auto" w:fill="FFFFFF"/>
        <w:tabs>
          <w:tab w:val="left" w:pos="1142"/>
        </w:tabs>
        <w:spacing w:line="274" w:lineRule="exact"/>
        <w:ind w:firstLine="538"/>
        <w:jc w:val="both"/>
        <w:sectPr w:rsidR="00000000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tabs>
          <w:tab w:val="left" w:pos="130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lastRenderedPageBreak/>
        <w:t>7.1.6.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Доля штатных научно-педагогических работников (в приведенных к</w:t>
      </w:r>
      <w:r>
        <w:rPr>
          <w:rFonts w:eastAsia="Times New Roman"/>
          <w:sz w:val="24"/>
          <w:szCs w:val="24"/>
        </w:rPr>
        <w:br/>
        <w:t>целочисленным значениям ставок) должна составлять не менее 60 процентов от общего</w:t>
      </w:r>
      <w:r>
        <w:rPr>
          <w:rFonts w:eastAsia="Times New Roman"/>
          <w:sz w:val="24"/>
          <w:szCs w:val="24"/>
        </w:rPr>
        <w:br/>
        <w:t>количества научно-педагогических</w:t>
      </w:r>
      <w:r>
        <w:rPr>
          <w:rFonts w:eastAsia="Times New Roman"/>
          <w:sz w:val="24"/>
          <w:szCs w:val="24"/>
        </w:rPr>
        <w:t xml:space="preserve"> работников организации.</w:t>
      </w:r>
    </w:p>
    <w:p w:rsidR="00000000" w:rsidRDefault="00261EEF">
      <w:pPr>
        <w:shd w:val="clear" w:color="auto" w:fill="FFFFFF"/>
        <w:tabs>
          <w:tab w:val="left" w:pos="1344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Среднегодовое число публикаций научно-педагогических работников</w:t>
      </w:r>
      <w:r>
        <w:rPr>
          <w:rFonts w:eastAsia="Times New Roman"/>
          <w:sz w:val="24"/>
          <w:szCs w:val="24"/>
        </w:rPr>
        <w:br/>
        <w:t>организации в расчете на 100 научно-педагогических работников (в приведенных к</w:t>
      </w:r>
      <w:r>
        <w:rPr>
          <w:rFonts w:eastAsia="Times New Roman"/>
          <w:sz w:val="24"/>
          <w:szCs w:val="24"/>
        </w:rPr>
        <w:br/>
        <w:t>целочисленным значениям ставок) должно составлять не менее 2 в журналах,</w:t>
      </w:r>
      <w:r>
        <w:rPr>
          <w:rFonts w:eastAsia="Times New Roman"/>
          <w:sz w:val="24"/>
          <w:szCs w:val="24"/>
        </w:rPr>
        <w:br/>
        <w:t>индексир</w:t>
      </w:r>
      <w:r>
        <w:rPr>
          <w:rFonts w:eastAsia="Times New Roman"/>
          <w:sz w:val="24"/>
          <w:szCs w:val="24"/>
        </w:rPr>
        <w:t xml:space="preserve">уемых в базах данных </w:t>
      </w:r>
      <w:r>
        <w:rPr>
          <w:rFonts w:eastAsia="Times New Roman"/>
          <w:sz w:val="24"/>
          <w:szCs w:val="24"/>
          <w:lang w:val="en-US"/>
        </w:rPr>
        <w:t>Web</w:t>
      </w:r>
      <w:r w:rsidRPr="00261E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of</w:t>
      </w:r>
      <w:r w:rsidRPr="00261E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Science</w:t>
      </w:r>
      <w:r w:rsidRPr="00261E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  <w:lang w:val="en-US"/>
        </w:rPr>
        <w:t>Scopus</w:t>
      </w:r>
      <w:r w:rsidRPr="00261E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не менее 20 в журналах,</w:t>
      </w:r>
      <w:r>
        <w:rPr>
          <w:rFonts w:eastAsia="Times New Roman"/>
          <w:sz w:val="24"/>
          <w:szCs w:val="24"/>
        </w:rPr>
        <w:br/>
        <w:t>индексируемых в Российском индексе научного цитирования, или в научных</w:t>
      </w:r>
      <w:r>
        <w:rPr>
          <w:rFonts w:eastAsia="Times New Roman"/>
          <w:sz w:val="24"/>
          <w:szCs w:val="24"/>
        </w:rPr>
        <w:br/>
        <w:t>рецензируемых изданиях, определенных в Перечне рецензируемых изданий согласно</w:t>
      </w:r>
      <w:r>
        <w:rPr>
          <w:rFonts w:eastAsia="Times New Roman"/>
          <w:sz w:val="24"/>
          <w:szCs w:val="24"/>
        </w:rPr>
        <w:br/>
        <w:t>пункту 12 Положения</w:t>
      </w:r>
      <w:proofErr w:type="gramEnd"/>
      <w:r>
        <w:rPr>
          <w:rFonts w:eastAsia="Times New Roman"/>
          <w:sz w:val="24"/>
          <w:szCs w:val="24"/>
        </w:rPr>
        <w:t xml:space="preserve"> о присуждени</w:t>
      </w:r>
      <w:r>
        <w:rPr>
          <w:rFonts w:eastAsia="Times New Roman"/>
          <w:sz w:val="24"/>
          <w:szCs w:val="24"/>
        </w:rPr>
        <w:t>и ученых степеней, утвержденного постановлением</w:t>
      </w:r>
      <w:r>
        <w:rPr>
          <w:rFonts w:eastAsia="Times New Roman"/>
          <w:sz w:val="24"/>
          <w:szCs w:val="24"/>
        </w:rPr>
        <w:br/>
        <w:t xml:space="preserve">Правительства Российской Федерации от 24 сентября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842 </w:t>
      </w:r>
      <w:r>
        <w:rPr>
          <w:rFonts w:eastAsia="Times New Roman"/>
          <w:sz w:val="24"/>
          <w:szCs w:val="24"/>
        </w:rPr>
        <w:t>"О порядке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присуждения ученых степеней" (Собрание законодательства Российской Федерации, 2013,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40, </w:t>
      </w:r>
      <w:r>
        <w:rPr>
          <w:rFonts w:eastAsia="Times New Roman"/>
          <w:sz w:val="24"/>
          <w:szCs w:val="24"/>
        </w:rPr>
        <w:t>ст. 5074).</w:t>
      </w:r>
    </w:p>
    <w:p w:rsidR="00000000" w:rsidRDefault="00261EEF">
      <w:pPr>
        <w:shd w:val="clear" w:color="auto" w:fill="FFFFFF"/>
        <w:tabs>
          <w:tab w:val="left" w:pos="117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7.1.8.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организации, реализующе</w:t>
      </w:r>
      <w:r>
        <w:rPr>
          <w:rFonts w:eastAsia="Times New Roman"/>
          <w:sz w:val="24"/>
          <w:szCs w:val="24"/>
        </w:rPr>
        <w:t>й программы аспирантуры, среднегодовой объем</w:t>
      </w:r>
      <w:r>
        <w:rPr>
          <w:rFonts w:eastAsia="Times New Roman"/>
          <w:sz w:val="24"/>
          <w:szCs w:val="24"/>
        </w:rPr>
        <w:br/>
        <w:t>финансирования научных исследований на одного научно-педагогического работника (в</w:t>
      </w:r>
      <w:r>
        <w:rPr>
          <w:rFonts w:eastAsia="Times New Roman"/>
          <w:sz w:val="24"/>
          <w:szCs w:val="24"/>
        </w:rPr>
        <w:br/>
        <w:t>приведенных к целочисленным значениям ставок) должен составлять величину не менее,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чем величина аналогичного показателя мониторин</w:t>
      </w:r>
      <w:r>
        <w:rPr>
          <w:rFonts w:eastAsia="Times New Roman"/>
          <w:spacing w:val="-1"/>
          <w:sz w:val="24"/>
          <w:szCs w:val="24"/>
        </w:rPr>
        <w:t>га системы образования, утверждаемого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Министерством образования и науки Российской Федерации &lt;1&gt;.</w:t>
      </w:r>
      <w:proofErr w:type="gramEnd"/>
    </w:p>
    <w:p w:rsidR="00000000" w:rsidRDefault="00261EEF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 xml:space="preserve">Пункт 4 Правил осуществления мониторинга системы образования, утвержденных постановлением Правительства Российской Федерации от 5 августа 2013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662 </w:t>
      </w:r>
      <w:r>
        <w:rPr>
          <w:rFonts w:eastAsia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33, </w:t>
      </w:r>
      <w:r>
        <w:rPr>
          <w:rFonts w:eastAsia="Times New Roman"/>
          <w:sz w:val="24"/>
          <w:szCs w:val="24"/>
        </w:rPr>
        <w:t>ст. 4378).</w:t>
      </w:r>
    </w:p>
    <w:p w:rsidR="00000000" w:rsidRDefault="00261EEF">
      <w:pPr>
        <w:shd w:val="clear" w:color="auto" w:fill="FFFFFF"/>
        <w:tabs>
          <w:tab w:val="left" w:pos="960"/>
        </w:tabs>
        <w:spacing w:before="274" w:line="274" w:lineRule="exact"/>
        <w:ind w:left="538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Требования к кадровым условиям реализации программы аспирантуры.</w:t>
      </w:r>
    </w:p>
    <w:p w:rsidR="00000000" w:rsidRDefault="00261EEF">
      <w:pPr>
        <w:shd w:val="clear" w:color="auto" w:fill="FFFFFF"/>
        <w:tabs>
          <w:tab w:val="left" w:pos="116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программы аспирантуры обеспечивается руководящими и научн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br/>
        <w:t>педагогическими работниками организа</w:t>
      </w:r>
      <w:r>
        <w:rPr>
          <w:rFonts w:eastAsia="Times New Roman"/>
          <w:sz w:val="24"/>
          <w:szCs w:val="24"/>
        </w:rPr>
        <w:t>ции, а также лицами, привлекаемыми к</w:t>
      </w:r>
      <w:r>
        <w:rPr>
          <w:rFonts w:eastAsia="Times New Roman"/>
          <w:sz w:val="24"/>
          <w:szCs w:val="24"/>
        </w:rPr>
        <w:br/>
        <w:t>реализации программы аспирантуры на условиях гражданско-правового договора.</w:t>
      </w:r>
    </w:p>
    <w:p w:rsidR="00000000" w:rsidRDefault="00261EEF" w:rsidP="00261EEF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</w:t>
      </w:r>
      <w:r>
        <w:rPr>
          <w:rFonts w:eastAsia="Times New Roman"/>
          <w:sz w:val="24"/>
          <w:szCs w:val="24"/>
        </w:rPr>
        <w:t xml:space="preserve"> степень, присвоенную за рубежом и признаваемую в Российской Федерации) и (или) ученое звание (в том числе </w:t>
      </w:r>
      <w:r>
        <w:rPr>
          <w:rFonts w:eastAsia="Times New Roman"/>
          <w:spacing w:val="-1"/>
          <w:sz w:val="24"/>
          <w:szCs w:val="24"/>
        </w:rPr>
        <w:t xml:space="preserve">ученое звание, полученное за рубежом и признаваемое в Российской Федерации), в общем </w:t>
      </w:r>
      <w:r>
        <w:rPr>
          <w:rFonts w:eastAsia="Times New Roman"/>
          <w:sz w:val="24"/>
          <w:szCs w:val="24"/>
        </w:rPr>
        <w:t>числе научно-педагогических работников, реализующих программу ас</w:t>
      </w:r>
      <w:r>
        <w:rPr>
          <w:rFonts w:eastAsia="Times New Roman"/>
          <w:sz w:val="24"/>
          <w:szCs w:val="24"/>
        </w:rPr>
        <w:t>пирантуры, должна составлять не менее 60 процентов.</w:t>
      </w:r>
      <w:proofErr w:type="gramEnd"/>
    </w:p>
    <w:p w:rsidR="00000000" w:rsidRDefault="00261EEF" w:rsidP="00261EEF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</w:t>
      </w:r>
      <w:r>
        <w:rPr>
          <w:rFonts w:eastAsia="Times New Roman"/>
          <w:sz w:val="24"/>
          <w:szCs w:val="24"/>
        </w:rPr>
        <w:t>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</w:t>
      </w:r>
      <w:r>
        <w:rPr>
          <w:rFonts w:eastAsia="Times New Roman"/>
          <w:sz w:val="24"/>
          <w:szCs w:val="24"/>
        </w:rPr>
        <w:t>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eastAsia="Times New Roman"/>
          <w:sz w:val="24"/>
          <w:szCs w:val="24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000000" w:rsidRDefault="00261EEF">
      <w:pPr>
        <w:shd w:val="clear" w:color="auto" w:fill="FFFFFF"/>
        <w:tabs>
          <w:tab w:val="left" w:pos="960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Требования к материально-техниче</w:t>
      </w:r>
      <w:r>
        <w:rPr>
          <w:rFonts w:eastAsia="Times New Roman"/>
          <w:sz w:val="24"/>
          <w:szCs w:val="24"/>
        </w:rPr>
        <w:t>скому и учебно-методическому обеспечению</w:t>
      </w:r>
      <w:r>
        <w:rPr>
          <w:rFonts w:eastAsia="Times New Roman"/>
          <w:sz w:val="24"/>
          <w:szCs w:val="24"/>
        </w:rPr>
        <w:br/>
        <w:t>программы аспирантуры.</w:t>
      </w:r>
    </w:p>
    <w:p w:rsidR="00000000" w:rsidRDefault="00261EEF">
      <w:pPr>
        <w:shd w:val="clear" w:color="auto" w:fill="FFFFFF"/>
        <w:tabs>
          <w:tab w:val="left" w:pos="1944"/>
          <w:tab w:val="left" w:pos="3782"/>
          <w:tab w:val="left" w:pos="5405"/>
          <w:tab w:val="left" w:pos="6682"/>
          <w:tab w:val="left" w:pos="7637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 xml:space="preserve">7.3.1. </w:t>
      </w:r>
      <w:r>
        <w:rPr>
          <w:rFonts w:eastAsia="Times New Roman"/>
          <w:sz w:val="24"/>
          <w:szCs w:val="24"/>
        </w:rPr>
        <w:t>Организация должна иметь специальные помещения для проведения занятий</w:t>
      </w:r>
      <w:r>
        <w:rPr>
          <w:rFonts w:eastAsia="Times New Roman"/>
          <w:sz w:val="24"/>
          <w:szCs w:val="24"/>
        </w:rPr>
        <w:br/>
        <w:t>лекционного типа, занятий семинарского типа, групповых и индивидуальных</w:t>
      </w:r>
      <w:r>
        <w:rPr>
          <w:rFonts w:eastAsia="Times New Roman"/>
          <w:sz w:val="24"/>
          <w:szCs w:val="24"/>
        </w:rPr>
        <w:br/>
        <w:t>консультаций, текущего контроля и промежуто</w:t>
      </w:r>
      <w:r>
        <w:rPr>
          <w:rFonts w:eastAsia="Times New Roman"/>
          <w:sz w:val="24"/>
          <w:szCs w:val="24"/>
        </w:rPr>
        <w:t>чной аттестации, а также помещения для</w:t>
      </w:r>
      <w:r>
        <w:rPr>
          <w:rFonts w:eastAsia="Times New Roman"/>
          <w:sz w:val="24"/>
          <w:szCs w:val="24"/>
        </w:rPr>
        <w:br/>
        <w:t>самостоятельной работы и помещения для хранения и профилактического обслуживания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оборудования.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Специальные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помещения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должны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быть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укомплектованы</w:t>
      </w:r>
    </w:p>
    <w:p w:rsidR="00000000" w:rsidRDefault="00261EEF">
      <w:pPr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>специализированной    мебелью    и    техническими    средствами    обуче</w:t>
      </w:r>
      <w:r>
        <w:rPr>
          <w:rFonts w:eastAsia="Times New Roman"/>
          <w:spacing w:val="-8"/>
          <w:sz w:val="24"/>
          <w:szCs w:val="24"/>
        </w:rPr>
        <w:t xml:space="preserve">ния,    служащими    для </w:t>
      </w:r>
      <w:r>
        <w:rPr>
          <w:rFonts w:eastAsia="Times New Roman"/>
          <w:sz w:val="24"/>
          <w:szCs w:val="24"/>
        </w:rPr>
        <w:t>представления информации большой аудитории.</w:t>
      </w:r>
    </w:p>
    <w:p w:rsidR="00000000" w:rsidRDefault="00261EEF">
      <w:pPr>
        <w:shd w:val="clear" w:color="auto" w:fill="FFFFFF"/>
        <w:spacing w:line="274" w:lineRule="exact"/>
        <w:sectPr w:rsidR="00000000">
          <w:pgSz w:w="11909" w:h="16834"/>
          <w:pgMar w:top="1378" w:right="845" w:bottom="360" w:left="1704" w:header="720" w:footer="720" w:gutter="0"/>
          <w:cols w:space="60"/>
          <w:noEndnote/>
        </w:sectPr>
      </w:pP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lastRenderedPageBreak/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</w:t>
      </w:r>
      <w:r>
        <w:rPr>
          <w:rFonts w:eastAsia="Times New Roman"/>
          <w:sz w:val="24"/>
          <w:szCs w:val="24"/>
        </w:rPr>
        <w:t xml:space="preserve">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</w:t>
      </w:r>
      <w:r>
        <w:rPr>
          <w:rFonts w:eastAsia="Times New Roman"/>
          <w:sz w:val="24"/>
          <w:szCs w:val="24"/>
        </w:rPr>
        <w:t>тельных программах.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Помещения для самостоятельной работы обучающихся должны быть оснащены </w:t>
      </w:r>
      <w:r>
        <w:rPr>
          <w:rFonts w:eastAsia="Times New Roman"/>
          <w:spacing w:val="-1"/>
          <w:sz w:val="24"/>
          <w:szCs w:val="24"/>
        </w:rPr>
        <w:t xml:space="preserve">компьютерной техникой с возможностью подключения к сети "Интернет" и обеспечением </w:t>
      </w:r>
      <w:r>
        <w:rPr>
          <w:rFonts w:eastAsia="Times New Roman"/>
          <w:sz w:val="24"/>
          <w:szCs w:val="24"/>
        </w:rPr>
        <w:t>доступа в электронную информационно-образовательную среду организации.</w:t>
      </w:r>
    </w:p>
    <w:p w:rsidR="00000000" w:rsidRDefault="00261EE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В случае прим</w:t>
      </w:r>
      <w:r>
        <w:rPr>
          <w:rFonts w:eastAsia="Times New Roman"/>
          <w:sz w:val="24"/>
          <w:szCs w:val="24"/>
        </w:rPr>
        <w:t xml:space="preserve">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00000" w:rsidRDefault="00261EE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В сл</w:t>
      </w:r>
      <w:r>
        <w:rPr>
          <w:rFonts w:eastAsia="Times New Roman"/>
          <w:sz w:val="24"/>
          <w:szCs w:val="24"/>
        </w:rPr>
        <w:t>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</w:t>
      </w:r>
      <w:r>
        <w:rPr>
          <w:rFonts w:eastAsia="Times New Roman"/>
          <w:sz w:val="24"/>
          <w:szCs w:val="24"/>
        </w:rPr>
        <w:t>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261EEF">
      <w:pPr>
        <w:shd w:val="clear" w:color="auto" w:fill="FFFFFF"/>
        <w:tabs>
          <w:tab w:val="left" w:pos="1392"/>
          <w:tab w:val="left" w:pos="3024"/>
          <w:tab w:val="left" w:pos="4099"/>
          <w:tab w:val="left" w:pos="4910"/>
          <w:tab w:val="left" w:pos="6370"/>
          <w:tab w:val="left" w:pos="8117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7.3.2.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быть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обеспечена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необходимым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комплектом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лицензионного программного обеспечения (состав определяется в рабочих прогр</w:t>
      </w:r>
      <w:r>
        <w:rPr>
          <w:rFonts w:eastAsia="Times New Roman"/>
          <w:sz w:val="24"/>
          <w:szCs w:val="24"/>
        </w:rPr>
        <w:t>аммах</w:t>
      </w:r>
      <w:r>
        <w:rPr>
          <w:rFonts w:eastAsia="Times New Roman"/>
          <w:sz w:val="24"/>
          <w:szCs w:val="24"/>
        </w:rPr>
        <w:br/>
        <w:t>дисциплин (модулей) и подлежит ежегодному обновлению).</w:t>
      </w:r>
    </w:p>
    <w:p w:rsidR="00000000" w:rsidRDefault="00261EEF" w:rsidP="00261EEF">
      <w:pPr>
        <w:numPr>
          <w:ilvl w:val="0"/>
          <w:numId w:val="4"/>
        </w:numPr>
        <w:shd w:val="clear" w:color="auto" w:fill="FFFFFF"/>
        <w:tabs>
          <w:tab w:val="left" w:pos="1176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</w:t>
      </w:r>
      <w:r>
        <w:rPr>
          <w:rFonts w:eastAsia="Times New Roman"/>
          <w:sz w:val="24"/>
          <w:szCs w:val="24"/>
        </w:rPr>
        <w:t>по программе аспирантуры.</w:t>
      </w:r>
    </w:p>
    <w:p w:rsidR="00000000" w:rsidRDefault="00261EEF" w:rsidP="00261EEF">
      <w:pPr>
        <w:numPr>
          <w:ilvl w:val="0"/>
          <w:numId w:val="4"/>
        </w:numPr>
        <w:shd w:val="clear" w:color="auto" w:fill="FFFFFF"/>
        <w:tabs>
          <w:tab w:val="left" w:pos="1176"/>
        </w:tabs>
        <w:spacing w:line="274" w:lineRule="exact"/>
        <w:ind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</w:t>
      </w:r>
      <w:r>
        <w:rPr>
          <w:rFonts w:eastAsia="Times New Roman"/>
          <w:sz w:val="24"/>
          <w:szCs w:val="24"/>
        </w:rPr>
        <w:t>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000000" w:rsidRDefault="00261EEF">
      <w:pPr>
        <w:shd w:val="clear" w:color="auto" w:fill="FFFFFF"/>
        <w:tabs>
          <w:tab w:val="left" w:pos="114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7.3.5.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Обучающиеся из чис</w:t>
      </w:r>
      <w:r>
        <w:rPr>
          <w:rFonts w:eastAsia="Times New Roman"/>
          <w:spacing w:val="-1"/>
          <w:sz w:val="24"/>
          <w:szCs w:val="24"/>
        </w:rPr>
        <w:t>ла лиц с ограниченными возможностями здоровья должны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быть обеспечены электронными и (или) печатными образовательными ресурсами в</w:t>
      </w:r>
      <w:r>
        <w:rPr>
          <w:rFonts w:eastAsia="Times New Roman"/>
          <w:sz w:val="24"/>
          <w:szCs w:val="24"/>
        </w:rPr>
        <w:br/>
        <w:t>формах, адаптированных к ограничениям их здоровья.</w:t>
      </w:r>
    </w:p>
    <w:p w:rsidR="00000000" w:rsidRDefault="00261EEF">
      <w:pPr>
        <w:shd w:val="clear" w:color="auto" w:fill="FFFFFF"/>
        <w:spacing w:line="274" w:lineRule="exact"/>
        <w:ind w:left="538"/>
      </w:pPr>
      <w:r>
        <w:rPr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>Требования к финансовому обеспечению программы аспирантуры.</w:t>
      </w:r>
    </w:p>
    <w:p w:rsidR="00261EEF" w:rsidRDefault="00261EEF">
      <w:pPr>
        <w:shd w:val="clear" w:color="auto" w:fill="FFFFFF"/>
        <w:spacing w:line="274" w:lineRule="exact"/>
        <w:ind w:firstLine="538"/>
        <w:jc w:val="both"/>
      </w:pPr>
      <w:r>
        <w:rPr>
          <w:sz w:val="24"/>
          <w:szCs w:val="24"/>
        </w:rPr>
        <w:t xml:space="preserve">7.4.1. </w:t>
      </w:r>
      <w:proofErr w:type="gramStart"/>
      <w:r>
        <w:rPr>
          <w:rFonts w:eastAsia="Times New Roman"/>
          <w:sz w:val="24"/>
          <w:szCs w:val="24"/>
        </w:rPr>
        <w:t>Фина</w:t>
      </w:r>
      <w:r>
        <w:rPr>
          <w:rFonts w:eastAsia="Times New Roman"/>
          <w:sz w:val="24"/>
          <w:szCs w:val="24"/>
        </w:rPr>
        <w:t>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</w:t>
      </w:r>
      <w:r>
        <w:rPr>
          <w:rFonts w:eastAsia="Times New Roman"/>
          <w:sz w:val="24"/>
          <w:szCs w:val="24"/>
        </w:rPr>
        <w:t xml:space="preserve">овня образования и направления подготовки с учетом корректирующих коэффициентов, учитывающих специфику образовательных программ в </w:t>
      </w:r>
      <w:r>
        <w:rPr>
          <w:rFonts w:eastAsia="Times New Roman"/>
          <w:spacing w:val="-1"/>
          <w:sz w:val="24"/>
          <w:szCs w:val="24"/>
        </w:rPr>
        <w:t xml:space="preserve">соответствии с Методикой определения нормативных затрат на оказание государственных </w:t>
      </w:r>
      <w:r>
        <w:rPr>
          <w:rFonts w:eastAsia="Times New Roman"/>
          <w:sz w:val="24"/>
          <w:szCs w:val="24"/>
        </w:rPr>
        <w:t>услуг по реализации имеющих государственну</w:t>
      </w:r>
      <w:r>
        <w:rPr>
          <w:rFonts w:eastAsia="Times New Roman"/>
          <w:sz w:val="24"/>
          <w:szCs w:val="24"/>
        </w:rPr>
        <w:t>ю аккредитацию образовательных</w:t>
      </w:r>
      <w:proofErr w:type="gramEnd"/>
      <w:r>
        <w:rPr>
          <w:rFonts w:eastAsia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638 </w:t>
      </w:r>
      <w:r>
        <w:rPr>
          <w:rFonts w:eastAsia="Times New Roman"/>
          <w:sz w:val="24"/>
          <w:szCs w:val="24"/>
        </w:rPr>
        <w:t>(зарегистрирован Министерством юстиции Российско</w:t>
      </w:r>
      <w:r>
        <w:rPr>
          <w:rFonts w:eastAsia="Times New Roman"/>
          <w:sz w:val="24"/>
          <w:szCs w:val="24"/>
        </w:rPr>
        <w:t xml:space="preserve">й Федерации 16 сентября 2013 г., регистрационный </w:t>
      </w:r>
      <w:r>
        <w:rPr>
          <w:rFonts w:eastAsia="Times New Roman"/>
          <w:sz w:val="24"/>
          <w:szCs w:val="24"/>
          <w:lang w:val="en-US"/>
        </w:rPr>
        <w:t>N</w:t>
      </w:r>
      <w:r w:rsidRPr="00261EEF">
        <w:rPr>
          <w:rFonts w:eastAsia="Times New Roman"/>
          <w:sz w:val="24"/>
          <w:szCs w:val="24"/>
        </w:rPr>
        <w:t xml:space="preserve"> 29967).</w:t>
      </w:r>
    </w:p>
    <w:sectPr w:rsidR="00261EEF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BE7"/>
    <w:multiLevelType w:val="singleLevel"/>
    <w:tmpl w:val="0C0A3E6C"/>
    <w:lvl w:ilvl="0">
      <w:start w:val="3"/>
      <w:numFmt w:val="decimal"/>
      <w:lvlText w:val="7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5E0E0463"/>
    <w:multiLevelType w:val="singleLevel"/>
    <w:tmpl w:val="EDFC5AA8"/>
    <w:lvl w:ilvl="0">
      <w:start w:val="2"/>
      <w:numFmt w:val="decimal"/>
      <w:lvlText w:val="7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">
    <w:nsid w:val="60EA2FB0"/>
    <w:multiLevelType w:val="singleLevel"/>
    <w:tmpl w:val="C584D8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1EEF"/>
    <w:rsid w:val="0026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3715</Words>
  <Characters>21182</Characters>
  <Application>Microsoft Office Word</Application>
  <DocSecurity>0</DocSecurity>
  <Lines>176</Lines>
  <Paragraphs>49</Paragraphs>
  <ScaleCrop>false</ScaleCrop>
  <Company>Microsoft</Company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http://base</dc:title>
  <dc:creator>science</dc:creator>
  <cp:lastModifiedBy>science</cp:lastModifiedBy>
  <cp:revision>1</cp:revision>
  <dcterms:created xsi:type="dcterms:W3CDTF">2014-09-23T06:32:00Z</dcterms:created>
  <dcterms:modified xsi:type="dcterms:W3CDTF">2014-09-23T06:33:00Z</dcterms:modified>
</cp:coreProperties>
</file>