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5" w:rsidRDefault="00D975E5" w:rsidP="00D975E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Аннотация </w:t>
      </w:r>
    </w:p>
    <w:p w:rsidR="00D975E5" w:rsidRPr="00803432" w:rsidRDefault="00D975E5" w:rsidP="00D97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</w:t>
      </w:r>
    </w:p>
    <w:p w:rsidR="0065577A" w:rsidRDefault="0065577A" w:rsidP="006557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производственной </w:t>
      </w:r>
      <w:r w:rsidR="00E90DF5">
        <w:rPr>
          <w:b/>
          <w:sz w:val="24"/>
          <w:szCs w:val="24"/>
        </w:rPr>
        <w:t xml:space="preserve">технологической </w:t>
      </w:r>
      <w:r w:rsidR="001979FA">
        <w:rPr>
          <w:b/>
          <w:sz w:val="24"/>
          <w:szCs w:val="24"/>
        </w:rPr>
        <w:t>практики</w:t>
      </w:r>
      <w:r w:rsidR="001979FA">
        <w:rPr>
          <w:b/>
          <w:sz w:val="24"/>
          <w:szCs w:val="24"/>
        </w:rPr>
        <w:br/>
        <w:t xml:space="preserve">по направлению 35.03.04 Агрономия профиль </w:t>
      </w:r>
      <w:proofErr w:type="spellStart"/>
      <w:r w:rsidR="001979FA">
        <w:rPr>
          <w:b/>
          <w:sz w:val="24"/>
          <w:szCs w:val="24"/>
        </w:rPr>
        <w:t>Агробизнес</w:t>
      </w:r>
      <w:proofErr w:type="spellEnd"/>
    </w:p>
    <w:p w:rsidR="001979FA" w:rsidRPr="0065577A" w:rsidRDefault="001979FA" w:rsidP="0065577A">
      <w:pPr>
        <w:jc w:val="center"/>
        <w:rPr>
          <w:b/>
          <w:sz w:val="24"/>
          <w:szCs w:val="24"/>
        </w:rPr>
      </w:pPr>
    </w:p>
    <w:p w:rsidR="00816079" w:rsidRPr="00816079" w:rsidRDefault="00E90DF5" w:rsidP="001979FA">
      <w:pPr>
        <w:tabs>
          <w:tab w:val="left" w:pos="9355"/>
        </w:tabs>
        <w:spacing w:line="234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79FA">
        <w:rPr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технологическая </w:t>
      </w:r>
      <w:r w:rsidR="00816079" w:rsidRPr="00816079">
        <w:rPr>
          <w:sz w:val="24"/>
          <w:szCs w:val="24"/>
        </w:rPr>
        <w:t>практика обучающихся является составной частью основной профессиональной программы (ОПОП) высшего образования</w:t>
      </w:r>
      <w:r w:rsidR="001979FA">
        <w:rPr>
          <w:sz w:val="24"/>
          <w:szCs w:val="24"/>
        </w:rPr>
        <w:t xml:space="preserve"> </w:t>
      </w:r>
      <w:r w:rsidR="00816079" w:rsidRPr="00816079">
        <w:rPr>
          <w:sz w:val="24"/>
          <w:szCs w:val="24"/>
        </w:rPr>
        <w:t xml:space="preserve">по направлению подготовки 35.03.04 Агрономия (уровень </w:t>
      </w:r>
      <w:proofErr w:type="spellStart"/>
      <w:r w:rsidR="00816079" w:rsidRPr="00816079">
        <w:rPr>
          <w:sz w:val="24"/>
          <w:szCs w:val="24"/>
        </w:rPr>
        <w:t>бакалавриата</w:t>
      </w:r>
      <w:proofErr w:type="spellEnd"/>
      <w:r w:rsidR="00816079" w:rsidRPr="00816079">
        <w:rPr>
          <w:sz w:val="24"/>
          <w:szCs w:val="24"/>
        </w:rPr>
        <w:t>) и представляет собой одну из форм организации учебного процесса, заключающуюся в профессионально-практической подготовке обучающихся, содействует закреплению теоретических знаний</w:t>
      </w:r>
      <w:r>
        <w:rPr>
          <w:sz w:val="24"/>
          <w:szCs w:val="24"/>
        </w:rPr>
        <w:t xml:space="preserve"> и приобретению практического опыта.</w:t>
      </w:r>
    </w:p>
    <w:p w:rsidR="00D975E5" w:rsidRPr="0017492E" w:rsidRDefault="00D975E5" w:rsidP="001979FA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3432">
        <w:rPr>
          <w:b/>
          <w:sz w:val="24"/>
          <w:szCs w:val="24"/>
        </w:rPr>
        <w:t>Трудоемкость дисциплины</w:t>
      </w:r>
    </w:p>
    <w:p w:rsidR="00F930A7" w:rsidRPr="00816079" w:rsidRDefault="00F930A7" w:rsidP="00816079">
      <w:pPr>
        <w:spacing w:line="234" w:lineRule="auto"/>
        <w:ind w:right="620"/>
        <w:rPr>
          <w:rFonts w:eastAsia="Times New Roman"/>
        </w:rPr>
      </w:pPr>
      <w:r w:rsidRPr="00816079">
        <w:rPr>
          <w:sz w:val="24"/>
          <w:szCs w:val="24"/>
        </w:rPr>
        <w:t>Таблица 1 - Объем производственной практики (научно-исследовательская</w:t>
      </w:r>
      <w:r w:rsidRPr="00816079">
        <w:rPr>
          <w:rFonts w:eastAsia="Times New Roman"/>
        </w:rPr>
        <w:t>)</w:t>
      </w:r>
      <w:proofErr w:type="gramStart"/>
      <w:r w:rsidRPr="00816079">
        <w:rPr>
          <w:rFonts w:eastAsia="Times New Roman"/>
        </w:rPr>
        <w:t xml:space="preserve"> .</w:t>
      </w:r>
      <w:proofErr w:type="gramEnd"/>
    </w:p>
    <w:tbl>
      <w:tblPr>
        <w:tblW w:w="8754" w:type="dxa"/>
        <w:tblInd w:w="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08"/>
        <w:gridCol w:w="300"/>
        <w:gridCol w:w="1618"/>
        <w:gridCol w:w="1970"/>
        <w:gridCol w:w="30"/>
        <w:gridCol w:w="408"/>
      </w:tblGrid>
      <w:tr w:rsidR="00F930A7" w:rsidTr="00800DCD">
        <w:trPr>
          <w:trHeight w:val="317"/>
        </w:trPr>
        <w:tc>
          <w:tcPr>
            <w:tcW w:w="63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Форма и вид работы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0A7" w:rsidRPr="00F930A7" w:rsidRDefault="00F930A7" w:rsidP="00F930A7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438" w:type="dxa"/>
            <w:gridSpan w:val="2"/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</w:tr>
      <w:tr w:rsidR="00F930A7" w:rsidTr="00800DCD">
        <w:trPr>
          <w:gridAfter w:val="1"/>
          <w:wAfter w:w="408" w:type="dxa"/>
          <w:trHeight w:val="308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  <w:vAlign w:val="center"/>
          </w:tcPr>
          <w:p w:rsidR="00F930A7" w:rsidRPr="00F930A7" w:rsidRDefault="00800DCD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30A7" w:rsidRPr="00F930A7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161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right w:val="single" w:sz="4" w:space="0" w:color="auto"/>
            </w:tcBorders>
            <w:vAlign w:val="bottom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169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68"/>
        </w:trPr>
        <w:tc>
          <w:tcPr>
            <w:tcW w:w="634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08"/>
        </w:trPr>
        <w:tc>
          <w:tcPr>
            <w:tcW w:w="634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Контактная работа и индивидуальная работа</w:t>
            </w:r>
          </w:p>
        </w:tc>
        <w:tc>
          <w:tcPr>
            <w:tcW w:w="1970" w:type="dxa"/>
            <w:vMerge w:val="restart"/>
            <w:tcBorders>
              <w:right w:val="single" w:sz="8" w:space="0" w:color="auto"/>
            </w:tcBorders>
            <w:vAlign w:val="center"/>
          </w:tcPr>
          <w:p w:rsidR="00F930A7" w:rsidRPr="00F930A7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161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164"/>
        </w:trPr>
        <w:tc>
          <w:tcPr>
            <w:tcW w:w="634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11"/>
        </w:trPr>
        <w:tc>
          <w:tcPr>
            <w:tcW w:w="634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DCD" w:rsidRDefault="00800DCD" w:rsidP="00F9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 том числе:</w:t>
            </w:r>
          </w:p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прочая контактная работа под руководством ППС</w:t>
            </w:r>
          </w:p>
        </w:tc>
        <w:tc>
          <w:tcPr>
            <w:tcW w:w="19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DCD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800DCD" w:rsidRDefault="00800DCD" w:rsidP="00F930A7">
            <w:pPr>
              <w:jc w:val="center"/>
              <w:rPr>
                <w:sz w:val="24"/>
                <w:szCs w:val="24"/>
              </w:rPr>
            </w:pPr>
          </w:p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22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80"/>
        </w:trPr>
        <w:tc>
          <w:tcPr>
            <w:tcW w:w="634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08"/>
        </w:trPr>
        <w:tc>
          <w:tcPr>
            <w:tcW w:w="634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прочая контактная работа - защита отчета  по практике</w:t>
            </w:r>
          </w:p>
        </w:tc>
        <w:tc>
          <w:tcPr>
            <w:tcW w:w="1970" w:type="dxa"/>
            <w:vMerge w:val="restart"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08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161"/>
        </w:trPr>
        <w:tc>
          <w:tcPr>
            <w:tcW w:w="63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68"/>
        </w:trPr>
        <w:tc>
          <w:tcPr>
            <w:tcW w:w="634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RPr="004C5FDB" w:rsidTr="00800DCD">
        <w:trPr>
          <w:gridAfter w:val="1"/>
          <w:wAfter w:w="408" w:type="dxa"/>
          <w:trHeight w:val="166"/>
        </w:trPr>
        <w:tc>
          <w:tcPr>
            <w:tcW w:w="63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30" w:type="dxa"/>
            <w:vAlign w:val="bottom"/>
          </w:tcPr>
          <w:p w:rsidR="00F930A7" w:rsidRPr="004C5FDB" w:rsidRDefault="00F930A7" w:rsidP="00443F3D">
            <w:pPr>
              <w:spacing w:line="308" w:lineRule="exact"/>
              <w:ind w:left="580"/>
              <w:rPr>
                <w:rFonts w:eastAsia="Times New Roman"/>
              </w:rPr>
            </w:pPr>
          </w:p>
        </w:tc>
      </w:tr>
      <w:tr w:rsidR="00F930A7" w:rsidTr="00800DCD">
        <w:trPr>
          <w:gridAfter w:val="1"/>
          <w:wAfter w:w="408" w:type="dxa"/>
          <w:trHeight w:val="311"/>
        </w:trPr>
        <w:tc>
          <w:tcPr>
            <w:tcW w:w="47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0A7" w:rsidRPr="00F930A7">
              <w:rPr>
                <w:sz w:val="24"/>
                <w:szCs w:val="24"/>
              </w:rPr>
              <w:t>6</w:t>
            </w:r>
            <w:r w:rsidR="00851267">
              <w:rPr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11"/>
        </w:trPr>
        <w:tc>
          <w:tcPr>
            <w:tcW w:w="47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0A7" w:rsidRPr="00F930A7">
              <w:rPr>
                <w:sz w:val="24"/>
                <w:szCs w:val="24"/>
              </w:rPr>
              <w:t>6</w:t>
            </w:r>
            <w:r w:rsidR="00851267">
              <w:rPr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11"/>
        </w:trPr>
        <w:tc>
          <w:tcPr>
            <w:tcW w:w="47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Контроль</w:t>
            </w: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10"/>
        </w:trPr>
        <w:tc>
          <w:tcPr>
            <w:tcW w:w="44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ind w:right="180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часы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3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800DCD">
        <w:trPr>
          <w:gridAfter w:val="1"/>
          <w:wAfter w:w="408" w:type="dxa"/>
          <w:trHeight w:val="311"/>
        </w:trPr>
        <w:tc>
          <w:tcPr>
            <w:tcW w:w="44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ind w:right="180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зачетные</w:t>
            </w:r>
          </w:p>
          <w:p w:rsidR="00F930A7" w:rsidRPr="00F930A7" w:rsidRDefault="00F930A7" w:rsidP="00F930A7">
            <w:pPr>
              <w:ind w:right="180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единицы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A7" w:rsidRPr="00F930A7" w:rsidRDefault="00800DCD" w:rsidP="00F9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6"/>
          <w:wAfter w:w="8734" w:type="dxa"/>
          <w:trHeight w:val="308"/>
        </w:trPr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</w:tbl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3432">
        <w:rPr>
          <w:b/>
          <w:sz w:val="24"/>
          <w:szCs w:val="24"/>
        </w:rPr>
        <w:t>Содержание дисциплины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В разрезе профилирующих дисциплин содержание производственной практики по получению профессиональных умений и опыта профессиональной деятельности осуществляется по следующей схеме: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Земледелие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уточнить способы основной обработки почвы, принять участие в оценке качества предпосевных обработок;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провести установку почвообрабатывающих орудий согласно требованиям агротехники, ознакомиться с оплатой труда на полевых работах;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изучить видовой состав сорняков на полях, наметить эффективные меры борьбы с сорняками;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принимать непосредственное участие в организации всех полевых работ, обращая внимание на качество их выполнения;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изучить технологию обработки почвы по уходу за различными культурами и принять непосредственное участие в ее улучшении;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lastRenderedPageBreak/>
        <w:t>– при написании отчета все вопросы обучающийся должен излагать на основе анализа имеющихся на предприятии данных на основе личного участия в проведении полевых работ.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Растениеводство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принимать участие в расчете норм высева культур, подготовке семян к посеву, предварительно ознакомившись с качеством посевного материала, установить сеялку на норму высева, провести оценку качества посева;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определить полевую всхожесть, провести наблюдения за наступлением фенологических фаз;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принимать участие в мероприятиях по уходу за посевами;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- оценить состояние озимых и многолетних трав после перезимовки и провести обоснованный агротехнический уход за ними;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провести оценку состояния посевов сельскохозяйственных культур, выяснить причины неудовлетворительного состояния посевов, если таковое имело место;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принимать участие в составлении плана проведения уборочных работ;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- проверить готовность уборочных машин, зерноочистительных и сушильных агрегатов. Определить сроки и способы уборки. Маршрутное планирование работы комбайнов, групповой метод уборки;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провести оценку качества уборки урожая, учесть потери при уборке, определить биологический урожай и структуру урожая культур;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принимать участие по улучшению лугов и пастбищ, определению сроков уборки трав;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сделать предложения предприятию по технологии возделывания культур с учетом достижений науки и передовой практики.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Плодоводство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- принимать участие в закладке современных садов интенсивного типа;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- принимать участие в расчете биологической урожайности плодовых и ягодных культур и рентабельности садоводства;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- принимать участие в технологических операциях по уходу за садом и питомником, а также в уборке урожая плодовых и ягодных культур.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Технология хранения и переработки продукции растениеводства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изучить показатели качества зерна, картофеля, сахарной свеклы и др., ознакомиться с изменениями этих показателей за период хранения;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провести наблюдения за влажностью зерна при поступлении его на ток;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сделать предложение по улучшению условий хранения, снижению потерь зерна и другой продукции на предприятии; возможности организации переработки продукции растениеводства.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Семеноводство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участвовать в выращивании сортовых семян сельскохозяйственных культур;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–участвовать в выполнении обязательных правил по семеноводству: соблюдении норм пространственной изоляции, сохранении сортов от механического засорения, апробации посевов, своевременной уборки урожая семян, очистки и хранении, состояния фондов сортовых семян (переходящие, сортовые, семенные);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- ознакомиться с планом апробации посевов и принять в ней участие.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Агрохимия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проанализировать и скорректировать план использования органических и минеральных удобрений по полям и культурам в соответствии с принятой в хозяйстве системой удобрений;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участвовать в расчете требуемого количества удобрений для получения планируемой урожайности сельскохозяйственных культур;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–знать способы хранения и использования органических удобрений, уметь организовать плотное и рыхло-плотное хранение навоза, правильно внести и заделать его в почву.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Защита растений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lastRenderedPageBreak/>
        <w:t>- принять участие в составлении календарного плана мероприятий по борьбе с сорняками, вредителями и болезнями на текущий год;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проверить нормы расхода препаратов, концентрации рабочих жидкостей, обоснованность их выбора, расчеты объема работы, потребность в ядохимикатах, спецмашинах, рабочей силе, транспорте и индивидуальных средствах защиты;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следить за выполнением намеченного плана мероприятий и соблюдением техники безопасности;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принимать непосредственное участие в организации, подготовке, проведении и определении результативности работ по химической защите растений.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Организация и предпринимательство в АПК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приобрести практические навыки по организации труда, производства и планирования в растениеводстве;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для самостоятельной разработки технологических карт изучить технологию производства сельскохозяйственных культур;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уметь самостоятельно разработать технологическую карту для сельскохозяйственных культур.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b/>
          <w:sz w:val="24"/>
          <w:szCs w:val="24"/>
        </w:rPr>
      </w:pPr>
      <w:r w:rsidRPr="00851267">
        <w:rPr>
          <w:rFonts w:eastAsia="Times New Roman"/>
          <w:b/>
          <w:sz w:val="24"/>
          <w:szCs w:val="24"/>
        </w:rPr>
        <w:t>Безопасность жизнедеятельности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изучить состояние охраны труда, пожарной безопасности и производственной санитарии в хозяйстве;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структуру службы охраны труда, проведение инструктажей и обучения, составление и ведение основных документов по охране труда, наличие инструкций на рабочих местах;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изучить условия труда рабочих хозяйства, предприятия, режим трудового дня, соблюдение норм и правил хранения, транспортирование и использование пестицидов, минеральных удобрений и других химических материалов;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установить обеспеченность рабочих средствами индивидуальной защиты;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соблюдение норм и правил безопасности при выполнении основных сельскохозяйственных работ (сеноуборка, силосование, скирдование, работа на машинах при обработке почвы, посеве и уборке зерновых и других культур);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изучить обеспеченность хозяйства первичными средствами огнетушения, соблюдение норм пожарной безопасности;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– должен внести предложения по улучшению условий труда и повышению его безопасности.</w:t>
      </w:r>
    </w:p>
    <w:p w:rsidR="00851267" w:rsidRPr="00851267" w:rsidRDefault="00851267" w:rsidP="00851267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851267">
        <w:rPr>
          <w:rFonts w:eastAsia="Times New Roman"/>
          <w:sz w:val="24"/>
          <w:szCs w:val="24"/>
        </w:rPr>
        <w:t>В зависимости от технической и технологической оснащенности предприятия, а также других его особенностей разделы (этапы) практики могут подвергаться корректировке руководителем практики.</w:t>
      </w:r>
    </w:p>
    <w:p w:rsidR="00851267" w:rsidRDefault="00851267" w:rsidP="00851267">
      <w:pPr>
        <w:spacing w:line="200" w:lineRule="exact"/>
        <w:rPr>
          <w:sz w:val="20"/>
          <w:szCs w:val="20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03432">
        <w:rPr>
          <w:b/>
          <w:sz w:val="24"/>
          <w:szCs w:val="24"/>
        </w:rPr>
        <w:t>Цели</w:t>
      </w:r>
      <w:r w:rsidRPr="00803432">
        <w:rPr>
          <w:b/>
          <w:bCs/>
          <w:sz w:val="24"/>
          <w:szCs w:val="24"/>
        </w:rPr>
        <w:t xml:space="preserve"> и задачи освоения дисциплины. </w:t>
      </w:r>
    </w:p>
    <w:p w:rsidR="00E90DF5" w:rsidRPr="00E90DF5" w:rsidRDefault="00E90DF5" w:rsidP="00E90DF5">
      <w:pPr>
        <w:spacing w:line="237" w:lineRule="auto"/>
        <w:ind w:left="300" w:right="20" w:firstLine="799"/>
        <w:jc w:val="both"/>
        <w:rPr>
          <w:sz w:val="24"/>
          <w:szCs w:val="24"/>
        </w:rPr>
      </w:pPr>
      <w:r w:rsidRPr="00E90DF5">
        <w:rPr>
          <w:rFonts w:eastAsia="Times New Roman"/>
          <w:b/>
          <w:bCs/>
          <w:sz w:val="24"/>
          <w:szCs w:val="24"/>
        </w:rPr>
        <w:t xml:space="preserve">Цель производственной практики (технологическая практика) </w:t>
      </w:r>
      <w:r w:rsidRPr="00E90DF5">
        <w:rPr>
          <w:rFonts w:eastAsia="Times New Roman"/>
          <w:sz w:val="24"/>
          <w:szCs w:val="24"/>
        </w:rPr>
        <w:t>-</w:t>
      </w:r>
      <w:r w:rsidRPr="00E90DF5">
        <w:rPr>
          <w:rFonts w:eastAsia="Times New Roman"/>
          <w:b/>
          <w:bCs/>
          <w:sz w:val="24"/>
          <w:szCs w:val="24"/>
        </w:rPr>
        <w:t xml:space="preserve"> </w:t>
      </w:r>
      <w:r w:rsidRPr="00E90DF5">
        <w:rPr>
          <w:rFonts w:eastAsia="Times New Roman"/>
          <w:sz w:val="24"/>
          <w:szCs w:val="24"/>
        </w:rPr>
        <w:t>закрепление теоретических знаний и приобретение умений и навыков их практического применения на производстве (предприятии).</w:t>
      </w:r>
    </w:p>
    <w:p w:rsidR="00E90DF5" w:rsidRPr="00E90DF5" w:rsidRDefault="00E90DF5" w:rsidP="00E90DF5">
      <w:pPr>
        <w:spacing w:line="5" w:lineRule="exact"/>
        <w:rPr>
          <w:sz w:val="24"/>
          <w:szCs w:val="24"/>
        </w:rPr>
      </w:pPr>
    </w:p>
    <w:p w:rsidR="00E90DF5" w:rsidRPr="00E90DF5" w:rsidRDefault="00E90DF5" w:rsidP="00E90DF5">
      <w:pPr>
        <w:ind w:left="1100"/>
        <w:rPr>
          <w:sz w:val="24"/>
          <w:szCs w:val="24"/>
        </w:rPr>
      </w:pPr>
      <w:r w:rsidRPr="00E90DF5">
        <w:rPr>
          <w:rFonts w:eastAsia="Times New Roman"/>
          <w:b/>
          <w:bCs/>
          <w:sz w:val="24"/>
          <w:szCs w:val="24"/>
        </w:rPr>
        <w:t>Задачи производственной практики (технологическая практика):</w:t>
      </w:r>
    </w:p>
    <w:p w:rsidR="00E90DF5" w:rsidRPr="00E90DF5" w:rsidRDefault="00E90DF5" w:rsidP="00E90DF5">
      <w:pPr>
        <w:spacing w:line="8" w:lineRule="exact"/>
        <w:rPr>
          <w:sz w:val="24"/>
          <w:szCs w:val="24"/>
        </w:rPr>
      </w:pPr>
    </w:p>
    <w:p w:rsidR="00E90DF5" w:rsidRPr="00E90DF5" w:rsidRDefault="00E90DF5" w:rsidP="00E90DF5">
      <w:pPr>
        <w:spacing w:line="234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 xml:space="preserve">- закрепление теоретических знаний при решении конкретных задач на </w:t>
      </w:r>
      <w:proofErr w:type="spellStart"/>
      <w:proofErr w:type="gramStart"/>
      <w:r w:rsidRPr="00E90DF5">
        <w:rPr>
          <w:rFonts w:eastAsia="Times New Roman"/>
          <w:sz w:val="24"/>
          <w:szCs w:val="24"/>
        </w:rPr>
        <w:t>про-изводстве</w:t>
      </w:r>
      <w:proofErr w:type="spellEnd"/>
      <w:proofErr w:type="gramEnd"/>
      <w:r w:rsidRPr="00E90DF5">
        <w:rPr>
          <w:rFonts w:eastAsia="Times New Roman"/>
          <w:sz w:val="24"/>
          <w:szCs w:val="24"/>
        </w:rPr>
        <w:t>;</w:t>
      </w:r>
    </w:p>
    <w:p w:rsidR="00E90DF5" w:rsidRPr="00E90DF5" w:rsidRDefault="00E90DF5" w:rsidP="00E90DF5">
      <w:pPr>
        <w:spacing w:line="234" w:lineRule="auto"/>
        <w:ind w:left="260" w:firstLine="283"/>
        <w:jc w:val="both"/>
        <w:rPr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>- изучение технологии возделывания основных сельскохозяйственных культур на примере конкретного хозяйства.</w:t>
      </w:r>
    </w:p>
    <w:p w:rsidR="00E90DF5" w:rsidRPr="00E90DF5" w:rsidRDefault="00E90DF5" w:rsidP="00E90DF5">
      <w:pPr>
        <w:spacing w:line="15" w:lineRule="exact"/>
        <w:rPr>
          <w:sz w:val="24"/>
          <w:szCs w:val="24"/>
        </w:rPr>
      </w:pP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 xml:space="preserve">- овладение основными видами производственно-технологической </w:t>
      </w:r>
      <w:r>
        <w:rPr>
          <w:rFonts w:eastAsia="Times New Roman"/>
          <w:sz w:val="24"/>
          <w:szCs w:val="24"/>
        </w:rPr>
        <w:t>деятель</w:t>
      </w:r>
      <w:r w:rsidRPr="00E90DF5">
        <w:rPr>
          <w:rFonts w:eastAsia="Times New Roman"/>
          <w:sz w:val="24"/>
          <w:szCs w:val="24"/>
        </w:rPr>
        <w:t>ности (освоение методик и выполнение анализов семян, почвенных и растительных образцов и оценка результатов, разработка системы удобрения и мелиорации земель.);</w:t>
      </w:r>
    </w:p>
    <w:p w:rsidR="00E90DF5" w:rsidRPr="00E90DF5" w:rsidRDefault="00E90DF5" w:rsidP="0065577A">
      <w:pPr>
        <w:pStyle w:val="a4"/>
        <w:rPr>
          <w:b/>
          <w:bCs/>
          <w:sz w:val="24"/>
          <w:szCs w:val="24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3432">
        <w:rPr>
          <w:b/>
          <w:sz w:val="24"/>
          <w:szCs w:val="24"/>
        </w:rPr>
        <w:t xml:space="preserve">Место дисциплины в структуре ООП 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>Производ</w:t>
      </w:r>
      <w:r w:rsidR="00800DCD">
        <w:rPr>
          <w:rFonts w:eastAsia="Times New Roman"/>
          <w:sz w:val="24"/>
          <w:szCs w:val="24"/>
        </w:rPr>
        <w:t xml:space="preserve">ственная </w:t>
      </w:r>
      <w:r w:rsidRPr="00E90DF5">
        <w:rPr>
          <w:rFonts w:eastAsia="Times New Roman"/>
          <w:sz w:val="24"/>
          <w:szCs w:val="24"/>
        </w:rPr>
        <w:t xml:space="preserve">технологическая </w:t>
      </w:r>
      <w:r w:rsidR="00800DCD">
        <w:rPr>
          <w:rFonts w:eastAsia="Times New Roman"/>
          <w:sz w:val="24"/>
          <w:szCs w:val="24"/>
        </w:rPr>
        <w:t xml:space="preserve">практика </w:t>
      </w:r>
      <w:r w:rsidRPr="00E90DF5">
        <w:rPr>
          <w:rFonts w:eastAsia="Times New Roman"/>
          <w:sz w:val="24"/>
          <w:szCs w:val="24"/>
        </w:rPr>
        <w:t xml:space="preserve">является одним из типов производственной практики основной образовательной программы высшего образования - программы </w:t>
      </w:r>
      <w:proofErr w:type="spellStart"/>
      <w:r w:rsidRPr="00E90DF5">
        <w:rPr>
          <w:rFonts w:eastAsia="Times New Roman"/>
          <w:sz w:val="24"/>
          <w:szCs w:val="24"/>
        </w:rPr>
        <w:t>бакалавриата</w:t>
      </w:r>
      <w:proofErr w:type="spellEnd"/>
      <w:r w:rsidRPr="00E90DF5">
        <w:rPr>
          <w:rFonts w:eastAsia="Times New Roman"/>
          <w:sz w:val="24"/>
          <w:szCs w:val="24"/>
        </w:rPr>
        <w:t xml:space="preserve"> по направлению подготовки 35.03.04 </w:t>
      </w:r>
      <w:r w:rsidRPr="00E90DF5">
        <w:rPr>
          <w:rFonts w:eastAsia="Times New Roman"/>
          <w:sz w:val="24"/>
          <w:szCs w:val="24"/>
        </w:rPr>
        <w:lastRenderedPageBreak/>
        <w:t>«Агрономия» федерального государственного образовательного стандарта высшего образования (Б</w:t>
      </w:r>
      <w:proofErr w:type="gramStart"/>
      <w:r w:rsidRPr="00E90DF5">
        <w:rPr>
          <w:rFonts w:eastAsia="Times New Roman"/>
          <w:sz w:val="24"/>
          <w:szCs w:val="24"/>
        </w:rPr>
        <w:t>2</w:t>
      </w:r>
      <w:proofErr w:type="gramEnd"/>
      <w:r w:rsidRPr="00E90DF5">
        <w:rPr>
          <w:rFonts w:eastAsia="Times New Roman"/>
          <w:sz w:val="24"/>
          <w:szCs w:val="24"/>
        </w:rPr>
        <w:t>.В.01(П).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 xml:space="preserve">1.1. Вид практики: </w:t>
      </w:r>
      <w:proofErr w:type="gramStart"/>
      <w:r w:rsidRPr="00E90DF5">
        <w:rPr>
          <w:rFonts w:eastAsia="Times New Roman"/>
          <w:sz w:val="24"/>
          <w:szCs w:val="24"/>
        </w:rPr>
        <w:t>производственная</w:t>
      </w:r>
      <w:proofErr w:type="gramEnd"/>
      <w:r w:rsidRPr="00E90DF5">
        <w:rPr>
          <w:rFonts w:eastAsia="Times New Roman"/>
          <w:sz w:val="24"/>
          <w:szCs w:val="24"/>
        </w:rPr>
        <w:t>.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>1.2. Тип практики: технологическая практика.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>1.3. Способ проведения практики: выездная (полевая) проводится в ФГБНУ ФНЦ ЗБК и ФГБНУ ВНИИСПК, а также в передовых сельскохозяйственных предприятиях; стационарная (лабораторная) проводится на кафедре растениеводства, селекции и семеноводства.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>1.4. Форма проведения практики: дискретная, путем выделения в календарном учебном графике непрерывного периода учебного времени для её проведения.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  <w:r w:rsidRPr="00E90DF5">
        <w:rPr>
          <w:rFonts w:eastAsia="Times New Roman"/>
          <w:sz w:val="24"/>
          <w:szCs w:val="24"/>
        </w:rPr>
        <w:t>Практика проводится в соответствии с рабочим графиком и индивидуальным заданием практики, утвержденном на кафедре. Сроки проведения устанавливаются в соответствии с учебным планом и графиком основной профессиональной образовательной программы высшего образования по направлению подготовки 35.03.04- Агрономия.</w:t>
      </w:r>
      <w:r w:rsidR="00800DCD">
        <w:rPr>
          <w:rFonts w:eastAsia="Times New Roman"/>
          <w:sz w:val="24"/>
          <w:szCs w:val="24"/>
        </w:rPr>
        <w:t xml:space="preserve"> </w:t>
      </w:r>
      <w:r w:rsidRPr="00E90DF5">
        <w:rPr>
          <w:rFonts w:eastAsia="Times New Roman"/>
          <w:sz w:val="24"/>
          <w:szCs w:val="24"/>
        </w:rPr>
        <w:t xml:space="preserve">Практика проводится на 3 курсе в шестом семестре и составляет 648 часов или 18 </w:t>
      </w:r>
      <w:proofErr w:type="spellStart"/>
      <w:r w:rsidRPr="00E90DF5">
        <w:rPr>
          <w:rFonts w:eastAsia="Times New Roman"/>
          <w:sz w:val="24"/>
          <w:szCs w:val="24"/>
        </w:rPr>
        <w:t>з.е</w:t>
      </w:r>
      <w:proofErr w:type="spellEnd"/>
      <w:r w:rsidRPr="00E90DF5">
        <w:rPr>
          <w:rFonts w:eastAsia="Times New Roman"/>
          <w:sz w:val="24"/>
          <w:szCs w:val="24"/>
        </w:rPr>
        <w:t>.</w:t>
      </w:r>
    </w:p>
    <w:p w:rsidR="00E90DF5" w:rsidRPr="00E90DF5" w:rsidRDefault="00E90DF5" w:rsidP="00E90DF5">
      <w:pPr>
        <w:spacing w:line="238" w:lineRule="auto"/>
        <w:ind w:left="260" w:firstLine="283"/>
        <w:jc w:val="both"/>
        <w:rPr>
          <w:rFonts w:eastAsia="Times New Roman"/>
          <w:sz w:val="24"/>
          <w:szCs w:val="24"/>
        </w:rPr>
      </w:pPr>
    </w:p>
    <w:p w:rsidR="00D975E5" w:rsidRPr="00803432" w:rsidRDefault="00D975E5" w:rsidP="00D975E5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03432">
        <w:rPr>
          <w:b/>
          <w:sz w:val="24"/>
          <w:szCs w:val="24"/>
        </w:rPr>
        <w:t>Требования</w:t>
      </w:r>
      <w:r w:rsidRPr="00803432">
        <w:rPr>
          <w:b/>
          <w:bCs/>
          <w:sz w:val="24"/>
          <w:szCs w:val="24"/>
        </w:rPr>
        <w:t xml:space="preserve"> к результатам освоения дисциплины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 xml:space="preserve">Процесс прохождения производственной </w:t>
      </w:r>
      <w:r w:rsidR="00800DCD">
        <w:rPr>
          <w:sz w:val="24"/>
          <w:szCs w:val="24"/>
        </w:rPr>
        <w:t xml:space="preserve">технологической </w:t>
      </w:r>
      <w:r w:rsidRPr="0065577A">
        <w:rPr>
          <w:sz w:val="24"/>
          <w:szCs w:val="24"/>
        </w:rPr>
        <w:t>практики направлен на формирование компете</w:t>
      </w:r>
      <w:r w:rsidR="00F930A7">
        <w:rPr>
          <w:sz w:val="24"/>
          <w:szCs w:val="24"/>
        </w:rPr>
        <w:t>нций, представленных в таблице 2</w:t>
      </w:r>
      <w:r w:rsidRPr="0065577A">
        <w:rPr>
          <w:sz w:val="24"/>
          <w:szCs w:val="24"/>
        </w:rPr>
        <w:t>.</w:t>
      </w:r>
    </w:p>
    <w:p w:rsidR="0065577A" w:rsidRPr="0065577A" w:rsidRDefault="0065577A" w:rsidP="0065577A">
      <w:pPr>
        <w:ind w:firstLine="709"/>
        <w:jc w:val="both"/>
        <w:rPr>
          <w:sz w:val="20"/>
          <w:szCs w:val="20"/>
        </w:rPr>
      </w:pPr>
      <w:r w:rsidRPr="0065577A">
        <w:rPr>
          <w:sz w:val="24"/>
          <w:szCs w:val="24"/>
        </w:rPr>
        <w:t xml:space="preserve">Таблица </w:t>
      </w:r>
      <w:r w:rsidR="00F930A7">
        <w:rPr>
          <w:sz w:val="24"/>
          <w:szCs w:val="24"/>
        </w:rPr>
        <w:t>2</w:t>
      </w:r>
      <w:r w:rsidRPr="0065577A">
        <w:rPr>
          <w:sz w:val="24"/>
          <w:szCs w:val="24"/>
        </w:rPr>
        <w:t xml:space="preserve"> – Результаты освоения компетенций в процессе прохождения производственной </w:t>
      </w:r>
      <w:r w:rsidR="00800DCD">
        <w:rPr>
          <w:sz w:val="24"/>
          <w:szCs w:val="24"/>
        </w:rPr>
        <w:t xml:space="preserve">технологической </w:t>
      </w:r>
      <w:r w:rsidRPr="0065577A">
        <w:rPr>
          <w:sz w:val="24"/>
          <w:szCs w:val="24"/>
        </w:rPr>
        <w:t>практики, соотнесенные с общими результатами освоения образовательной программы</w:t>
      </w:r>
    </w:p>
    <w:p w:rsidR="0065577A" w:rsidRPr="0065577A" w:rsidRDefault="0065577A" w:rsidP="0065577A">
      <w:pPr>
        <w:pStyle w:val="a4"/>
        <w:numPr>
          <w:ilvl w:val="0"/>
          <w:numId w:val="2"/>
        </w:numPr>
        <w:spacing w:line="2" w:lineRule="exact"/>
        <w:rPr>
          <w:sz w:val="20"/>
          <w:szCs w:val="20"/>
        </w:rPr>
      </w:pP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992"/>
        <w:gridCol w:w="2552"/>
        <w:gridCol w:w="5386"/>
      </w:tblGrid>
      <w:tr w:rsidR="0065577A" w:rsidRPr="00DD66F3" w:rsidTr="0065577A">
        <w:tc>
          <w:tcPr>
            <w:tcW w:w="992" w:type="dxa"/>
            <w:vAlign w:val="center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Код компетенции</w:t>
            </w:r>
          </w:p>
        </w:tc>
        <w:tc>
          <w:tcPr>
            <w:tcW w:w="2552" w:type="dxa"/>
            <w:vAlign w:val="center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ind w:firstLine="284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Результаты освоения ОП (формулировка компетенций)</w:t>
            </w:r>
          </w:p>
        </w:tc>
        <w:tc>
          <w:tcPr>
            <w:tcW w:w="5386" w:type="dxa"/>
            <w:vAlign w:val="center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Индикаторы компетенции</w:t>
            </w:r>
          </w:p>
        </w:tc>
      </w:tr>
      <w:tr w:rsidR="0065577A" w:rsidRPr="00DD66F3" w:rsidTr="0065577A">
        <w:trPr>
          <w:trHeight w:val="1611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УК-2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>ИД-1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УК-2 </w:t>
            </w:r>
            <w:r w:rsidRPr="0065577A">
              <w:rPr>
                <w:sz w:val="16"/>
                <w:szCs w:val="16"/>
              </w:rPr>
              <w:t xml:space="preserve">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ИД-2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 Выбирает оптимальный способ решения задач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ИД-3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УК-2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>Учитывает действующие правовые нормы и имеющиеся условия, ресурсы и ограничения</w:t>
            </w:r>
            <w:r w:rsidRPr="0065577A">
              <w:rPr>
                <w:iCs/>
                <w:sz w:val="16"/>
                <w:szCs w:val="16"/>
              </w:rPr>
              <w:t>.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</w:p>
        </w:tc>
      </w:tr>
      <w:tr w:rsidR="0065577A" w:rsidRPr="00DD66F3" w:rsidTr="0065577A">
        <w:trPr>
          <w:trHeight w:val="1467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УК-3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iCs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iCs/>
                <w:sz w:val="16"/>
                <w:szCs w:val="16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ИД-1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УК-3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 xml:space="preserve">учитывает принципы социального, делового и </w:t>
            </w:r>
            <w:proofErr w:type="spellStart"/>
            <w:r w:rsidRPr="0065577A">
              <w:rPr>
                <w:iCs/>
                <w:sz w:val="16"/>
                <w:szCs w:val="16"/>
              </w:rPr>
              <w:t>личностностного</w:t>
            </w:r>
            <w:proofErr w:type="spellEnd"/>
            <w:r w:rsidRPr="0065577A">
              <w:rPr>
                <w:iCs/>
                <w:sz w:val="16"/>
                <w:szCs w:val="16"/>
              </w:rPr>
              <w:t xml:space="preserve"> взаимодействия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ИД-2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УК-3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Определяет стратегию сотрудничества для достижения поставленной цели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ИД-3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УК-3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 xml:space="preserve">Взаимодействует с другими членами команды для достижения поставленной задачи </w:t>
            </w:r>
          </w:p>
        </w:tc>
      </w:tr>
      <w:tr w:rsidR="0065577A" w:rsidRPr="00DD66F3" w:rsidTr="0065577A">
        <w:trPr>
          <w:trHeight w:val="1404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УК-6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iCs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iCs/>
                <w:sz w:val="16"/>
                <w:szCs w:val="16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ИД-1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УК-6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>Устанавливает траекторию саморазвития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ИД-2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УК-6</w:t>
            </w:r>
          </w:p>
          <w:p w:rsidR="0065577A" w:rsidRPr="0065577A" w:rsidRDefault="0065577A" w:rsidP="00443F3D">
            <w:pPr>
              <w:rPr>
                <w:sz w:val="16"/>
                <w:szCs w:val="16"/>
                <w:shd w:val="clear" w:color="auto" w:fill="FFFFFF"/>
              </w:rPr>
            </w:pPr>
            <w:r w:rsidRPr="0065577A">
              <w:rPr>
                <w:sz w:val="16"/>
                <w:szCs w:val="16"/>
                <w:shd w:val="clear" w:color="auto" w:fill="FFFFFF"/>
              </w:rPr>
              <w:t>Планирует траекторию своего профессионального развития на основе принципов образования в течение всей жизни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ИД-3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УК-6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Управляет своим временем в процессе саморазвития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ПК-3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разработать экологически обоснованные интегрированные системы защиты растений и агротехнические  мероприятия по улучшению фитосанитарного состояния посевов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sz w:val="16"/>
                <w:szCs w:val="16"/>
                <w:vertAlign w:val="subscript"/>
              </w:rPr>
            </w:pPr>
            <w:r w:rsidRPr="0065577A">
              <w:rPr>
                <w:sz w:val="16"/>
                <w:szCs w:val="16"/>
              </w:rPr>
              <w:t xml:space="preserve">ИД-1 </w:t>
            </w:r>
            <w:r w:rsidRPr="0065577A">
              <w:rPr>
                <w:sz w:val="16"/>
                <w:szCs w:val="16"/>
                <w:vertAlign w:val="subscript"/>
              </w:rPr>
              <w:t xml:space="preserve">ПК-3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болезнями. </w:t>
            </w:r>
          </w:p>
          <w:p w:rsidR="0065577A" w:rsidRPr="0065577A" w:rsidRDefault="0065577A" w:rsidP="00443F3D">
            <w:pPr>
              <w:rPr>
                <w:sz w:val="16"/>
                <w:szCs w:val="16"/>
                <w:vertAlign w:val="subscript"/>
              </w:rPr>
            </w:pPr>
            <w:r w:rsidRPr="0065577A">
              <w:rPr>
                <w:sz w:val="16"/>
                <w:szCs w:val="16"/>
              </w:rPr>
              <w:t xml:space="preserve">ИД-2 </w:t>
            </w:r>
            <w:r w:rsidRPr="0065577A">
              <w:rPr>
                <w:sz w:val="16"/>
                <w:szCs w:val="16"/>
                <w:vertAlign w:val="subscript"/>
              </w:rPr>
              <w:t xml:space="preserve">ПК-3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Учитывает экономические пороги вредоносности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>при обосновании необходимости применения пестицидов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ПК-4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ИД-1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ПК-4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Определяет сроки, способы и темпы уборки урожая сельскохозяйственных культур, обеспечивающие сохранность продукции от потерь и ухудшения качества 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ИД-2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ПК-4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Определяет способы, режимы послеуборочной доработки  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сельскохозяйственной продукции и закладки ее на хранение, обеспечивающие сохранность продукции от потерь и ухудшения качества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ПК-5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Способен обосновать выбор </w:t>
            </w:r>
            <w:r w:rsidRPr="0065577A">
              <w:rPr>
                <w:rFonts w:eastAsiaTheme="minorHAnsi"/>
                <w:sz w:val="16"/>
                <w:szCs w:val="16"/>
              </w:rPr>
              <w:lastRenderedPageBreak/>
              <w:t>сортов сельскохозяйственных культур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vertAlign w:val="subscript"/>
              </w:rPr>
            </w:pPr>
            <w:r w:rsidRPr="0065577A">
              <w:rPr>
                <w:rFonts w:eastAsiaTheme="minorHAnsi"/>
                <w:sz w:val="16"/>
                <w:szCs w:val="16"/>
              </w:rPr>
              <w:lastRenderedPageBreak/>
              <w:t>ИД-1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ПК-5 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lastRenderedPageBreak/>
              <w:t>Определяет соответствие условий произрастания требованиям сельскохозяйственных культур (сортов)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vertAlign w:val="subscript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ИД-2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ПК-5 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Обосновывает выбор сортов  сельскохозяйственных  культур  для конкретных условий региона и уровня интенсификации земледелия. </w:t>
            </w:r>
          </w:p>
        </w:tc>
      </w:tr>
      <w:tr w:rsidR="0065577A" w:rsidRPr="00DD66F3" w:rsidTr="0065577A">
        <w:trPr>
          <w:trHeight w:val="1278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lastRenderedPageBreak/>
              <w:t>ПК-6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разработать рациональные системы обработки почвы в севооборотах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ИД-1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ПК-6 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Определяет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  <w:vertAlign w:val="subscript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ИД-2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ПК-6 </w:t>
            </w:r>
          </w:p>
          <w:p w:rsidR="0065577A" w:rsidRPr="0065577A" w:rsidRDefault="0065577A" w:rsidP="0065577A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Обосновывает типы и приемы обработки почвы, специальные приемы обработки при борьбе с сорной растительностью.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ПК-7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определять общую потребность в семенном и посадочном материале, удобрениях и пестицидах.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ИД-1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ПК-7</w:t>
            </w:r>
            <w:proofErr w:type="gramStart"/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>пределяет общую потребность в семенном и посадочном материале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 ИД-2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ПК-7</w:t>
            </w:r>
            <w:proofErr w:type="gramStart"/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>пределяет общую потребность в удобрениях.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ИД-3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ПК-7</w:t>
            </w:r>
            <w:proofErr w:type="gramStart"/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>пределяет общую потребность в пестицидах и ядохимикатах.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ПК-8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bCs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bCs/>
                <w:sz w:val="16"/>
                <w:szCs w:val="16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ИД-1 </w:t>
            </w:r>
            <w:r w:rsidRPr="0065577A">
              <w:rPr>
                <w:bCs/>
                <w:sz w:val="16"/>
                <w:szCs w:val="16"/>
                <w:vertAlign w:val="subscript"/>
              </w:rPr>
              <w:t xml:space="preserve">ПК-8 </w:t>
            </w:r>
          </w:p>
          <w:p w:rsidR="0065577A" w:rsidRPr="0065577A" w:rsidRDefault="0065577A" w:rsidP="00443F3D">
            <w:pPr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ИД-2 </w:t>
            </w:r>
            <w:r w:rsidRPr="0065577A">
              <w:rPr>
                <w:bCs/>
                <w:sz w:val="16"/>
                <w:szCs w:val="16"/>
                <w:vertAlign w:val="subscript"/>
              </w:rPr>
              <w:t xml:space="preserve">ПК-8 </w:t>
            </w:r>
          </w:p>
          <w:p w:rsidR="0065577A" w:rsidRPr="0065577A" w:rsidRDefault="0065577A" w:rsidP="00443F3D">
            <w:pPr>
              <w:rPr>
                <w:rFonts w:eastAsiaTheme="minorHAnsi"/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Рассчитывает дозы удобрений (в действующем веществе и физической массе)  под планируемую урожайность сельскохозяйственных культур с использованием общепринятых методов.</w:t>
            </w:r>
          </w:p>
        </w:tc>
      </w:tr>
    </w:tbl>
    <w:p w:rsidR="00D975E5" w:rsidRPr="00803432" w:rsidRDefault="00D975E5" w:rsidP="00D975E5">
      <w:pPr>
        <w:shd w:val="clear" w:color="auto" w:fill="FFFFFF"/>
        <w:ind w:left="120" w:hanging="120"/>
        <w:jc w:val="both"/>
        <w:rPr>
          <w:sz w:val="24"/>
          <w:szCs w:val="24"/>
        </w:rPr>
      </w:pPr>
    </w:p>
    <w:p w:rsidR="00D975E5" w:rsidRPr="00803432" w:rsidRDefault="00D975E5" w:rsidP="0065577A">
      <w:pPr>
        <w:ind w:firstLine="709"/>
        <w:jc w:val="both"/>
        <w:rPr>
          <w:sz w:val="24"/>
          <w:szCs w:val="24"/>
        </w:rPr>
      </w:pPr>
      <w:r w:rsidRPr="00803432">
        <w:rPr>
          <w:sz w:val="24"/>
          <w:szCs w:val="24"/>
        </w:rPr>
        <w:t>Разработчик:</w:t>
      </w:r>
    </w:p>
    <w:p w:rsidR="0065577A" w:rsidRDefault="00D975E5" w:rsidP="0065577A">
      <w:pPr>
        <w:ind w:firstLine="709"/>
        <w:jc w:val="both"/>
        <w:rPr>
          <w:sz w:val="24"/>
          <w:szCs w:val="24"/>
        </w:rPr>
      </w:pPr>
      <w:r w:rsidRPr="00803432">
        <w:rPr>
          <w:sz w:val="24"/>
          <w:szCs w:val="24"/>
        </w:rPr>
        <w:t xml:space="preserve">доц. </w:t>
      </w:r>
      <w:r w:rsidR="00F930A7">
        <w:rPr>
          <w:sz w:val="24"/>
          <w:szCs w:val="24"/>
        </w:rPr>
        <w:t>к</w:t>
      </w:r>
      <w:r w:rsidRPr="00803432">
        <w:rPr>
          <w:sz w:val="24"/>
          <w:szCs w:val="24"/>
        </w:rPr>
        <w:t>аф</w:t>
      </w:r>
      <w:r w:rsidR="00322134">
        <w:rPr>
          <w:sz w:val="24"/>
          <w:szCs w:val="24"/>
        </w:rPr>
        <w:t>едры</w:t>
      </w:r>
      <w:r w:rsidR="0065577A">
        <w:rPr>
          <w:sz w:val="24"/>
          <w:szCs w:val="24"/>
        </w:rPr>
        <w:t xml:space="preserve"> растениеводства, селекции</w:t>
      </w:r>
    </w:p>
    <w:p w:rsidR="0065577A" w:rsidRDefault="0065577A" w:rsidP="00655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семеноводства,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 с.-х. н.</w:t>
      </w:r>
    </w:p>
    <w:p w:rsidR="00D975E5" w:rsidRPr="00803432" w:rsidRDefault="00D975E5" w:rsidP="0065577A">
      <w:pPr>
        <w:ind w:firstLine="709"/>
        <w:jc w:val="both"/>
        <w:rPr>
          <w:sz w:val="24"/>
          <w:szCs w:val="24"/>
        </w:rPr>
      </w:pP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="0065577A">
        <w:rPr>
          <w:sz w:val="24"/>
          <w:szCs w:val="24"/>
        </w:rPr>
        <w:t xml:space="preserve">                                              Е.В. </w:t>
      </w:r>
      <w:proofErr w:type="spellStart"/>
      <w:r w:rsidR="0065577A">
        <w:rPr>
          <w:sz w:val="24"/>
          <w:szCs w:val="24"/>
        </w:rPr>
        <w:t>Кирсановаа</w:t>
      </w:r>
      <w:proofErr w:type="spellEnd"/>
    </w:p>
    <w:p w:rsidR="00D975E5" w:rsidRPr="00803432" w:rsidRDefault="00D975E5" w:rsidP="0065577A">
      <w:pPr>
        <w:ind w:firstLine="709"/>
        <w:jc w:val="both"/>
        <w:rPr>
          <w:sz w:val="24"/>
          <w:szCs w:val="24"/>
        </w:rPr>
      </w:pPr>
    </w:p>
    <w:p w:rsidR="009E3282" w:rsidRDefault="009E3282"/>
    <w:sectPr w:rsidR="009E3282" w:rsidSect="00C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95C2D21A"/>
    <w:lvl w:ilvl="0" w:tplc="C73E0AD2">
      <w:start w:val="1"/>
      <w:numFmt w:val="bullet"/>
      <w:lvlText w:val="к"/>
      <w:lvlJc w:val="left"/>
    </w:lvl>
    <w:lvl w:ilvl="1" w:tplc="89865C9C">
      <w:start w:val="1"/>
      <w:numFmt w:val="bullet"/>
      <w:lvlText w:val=""/>
      <w:lvlJc w:val="left"/>
    </w:lvl>
    <w:lvl w:ilvl="2" w:tplc="2D6A8226">
      <w:numFmt w:val="decimal"/>
      <w:lvlText w:val=""/>
      <w:lvlJc w:val="left"/>
    </w:lvl>
    <w:lvl w:ilvl="3" w:tplc="8C064856">
      <w:numFmt w:val="decimal"/>
      <w:lvlText w:val=""/>
      <w:lvlJc w:val="left"/>
    </w:lvl>
    <w:lvl w:ilvl="4" w:tplc="8D7C5A86">
      <w:numFmt w:val="decimal"/>
      <w:lvlText w:val=""/>
      <w:lvlJc w:val="left"/>
    </w:lvl>
    <w:lvl w:ilvl="5" w:tplc="5C3E41DE">
      <w:numFmt w:val="decimal"/>
      <w:lvlText w:val=""/>
      <w:lvlJc w:val="left"/>
    </w:lvl>
    <w:lvl w:ilvl="6" w:tplc="4858E8F4">
      <w:numFmt w:val="decimal"/>
      <w:lvlText w:val=""/>
      <w:lvlJc w:val="left"/>
    </w:lvl>
    <w:lvl w:ilvl="7" w:tplc="8200D142">
      <w:numFmt w:val="decimal"/>
      <w:lvlText w:val=""/>
      <w:lvlJc w:val="left"/>
    </w:lvl>
    <w:lvl w:ilvl="8" w:tplc="62A0F662">
      <w:numFmt w:val="decimal"/>
      <w:lvlText w:val=""/>
      <w:lvlJc w:val="left"/>
    </w:lvl>
  </w:abstractNum>
  <w:abstractNum w:abstractNumId="1">
    <w:nsid w:val="0801395D"/>
    <w:multiLevelType w:val="hybridMultilevel"/>
    <w:tmpl w:val="E4A8C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441B59"/>
    <w:multiLevelType w:val="hybridMultilevel"/>
    <w:tmpl w:val="A24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387A"/>
    <w:multiLevelType w:val="singleLevel"/>
    <w:tmpl w:val="6992990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67631078"/>
    <w:multiLevelType w:val="hybridMultilevel"/>
    <w:tmpl w:val="F9AE2D7A"/>
    <w:lvl w:ilvl="0" w:tplc="49C8E4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75E5"/>
    <w:rsid w:val="00001D6F"/>
    <w:rsid w:val="00011139"/>
    <w:rsid w:val="00013227"/>
    <w:rsid w:val="000165AA"/>
    <w:rsid w:val="0002303A"/>
    <w:rsid w:val="000238BA"/>
    <w:rsid w:val="00025410"/>
    <w:rsid w:val="000279F8"/>
    <w:rsid w:val="000620D1"/>
    <w:rsid w:val="000650E2"/>
    <w:rsid w:val="00067CE6"/>
    <w:rsid w:val="0007288F"/>
    <w:rsid w:val="00072C2D"/>
    <w:rsid w:val="00073C1E"/>
    <w:rsid w:val="00097CB6"/>
    <w:rsid w:val="000A3C37"/>
    <w:rsid w:val="000E2357"/>
    <w:rsid w:val="000F1634"/>
    <w:rsid w:val="000F2651"/>
    <w:rsid w:val="000F2742"/>
    <w:rsid w:val="000F3393"/>
    <w:rsid w:val="000F7371"/>
    <w:rsid w:val="00102F46"/>
    <w:rsid w:val="00107A08"/>
    <w:rsid w:val="00134D61"/>
    <w:rsid w:val="00136A80"/>
    <w:rsid w:val="00147245"/>
    <w:rsid w:val="001477F5"/>
    <w:rsid w:val="00166E68"/>
    <w:rsid w:val="0017492E"/>
    <w:rsid w:val="00182D13"/>
    <w:rsid w:val="00184FDD"/>
    <w:rsid w:val="00195998"/>
    <w:rsid w:val="001979FA"/>
    <w:rsid w:val="001A57E1"/>
    <w:rsid w:val="001A599E"/>
    <w:rsid w:val="001A6A05"/>
    <w:rsid w:val="001B3261"/>
    <w:rsid w:val="001C2CEB"/>
    <w:rsid w:val="001E6892"/>
    <w:rsid w:val="001F4099"/>
    <w:rsid w:val="002166FC"/>
    <w:rsid w:val="00224B5C"/>
    <w:rsid w:val="00233D64"/>
    <w:rsid w:val="00241039"/>
    <w:rsid w:val="0025003B"/>
    <w:rsid w:val="0026683B"/>
    <w:rsid w:val="0027360C"/>
    <w:rsid w:val="002844EB"/>
    <w:rsid w:val="002A44AE"/>
    <w:rsid w:val="002A5D0A"/>
    <w:rsid w:val="002B4463"/>
    <w:rsid w:val="002C1116"/>
    <w:rsid w:val="002F1582"/>
    <w:rsid w:val="002F550D"/>
    <w:rsid w:val="002F71B7"/>
    <w:rsid w:val="002F7E2A"/>
    <w:rsid w:val="00304EE8"/>
    <w:rsid w:val="00306E20"/>
    <w:rsid w:val="00306F07"/>
    <w:rsid w:val="003114A7"/>
    <w:rsid w:val="00322134"/>
    <w:rsid w:val="00326409"/>
    <w:rsid w:val="00337A64"/>
    <w:rsid w:val="00341C74"/>
    <w:rsid w:val="003678D4"/>
    <w:rsid w:val="00371DA3"/>
    <w:rsid w:val="00381AA2"/>
    <w:rsid w:val="003852CB"/>
    <w:rsid w:val="00397A8F"/>
    <w:rsid w:val="003A625E"/>
    <w:rsid w:val="003B28C0"/>
    <w:rsid w:val="003B7671"/>
    <w:rsid w:val="003B7D13"/>
    <w:rsid w:val="003C310E"/>
    <w:rsid w:val="003D03FF"/>
    <w:rsid w:val="003D3C2C"/>
    <w:rsid w:val="003D4E86"/>
    <w:rsid w:val="003D62BC"/>
    <w:rsid w:val="003E08D3"/>
    <w:rsid w:val="003E2CB4"/>
    <w:rsid w:val="003F20AD"/>
    <w:rsid w:val="003F29F5"/>
    <w:rsid w:val="004002CC"/>
    <w:rsid w:val="00404FEA"/>
    <w:rsid w:val="00414146"/>
    <w:rsid w:val="004229F2"/>
    <w:rsid w:val="0042363B"/>
    <w:rsid w:val="00440AA3"/>
    <w:rsid w:val="004571A9"/>
    <w:rsid w:val="00461CED"/>
    <w:rsid w:val="0046425B"/>
    <w:rsid w:val="00474239"/>
    <w:rsid w:val="00482039"/>
    <w:rsid w:val="0048345B"/>
    <w:rsid w:val="00483AA6"/>
    <w:rsid w:val="0048470B"/>
    <w:rsid w:val="004B73E6"/>
    <w:rsid w:val="004C1248"/>
    <w:rsid w:val="004C2ECD"/>
    <w:rsid w:val="004D282A"/>
    <w:rsid w:val="004D61CD"/>
    <w:rsid w:val="004E20B1"/>
    <w:rsid w:val="004E51E4"/>
    <w:rsid w:val="004F1504"/>
    <w:rsid w:val="004F4352"/>
    <w:rsid w:val="004F7119"/>
    <w:rsid w:val="00501280"/>
    <w:rsid w:val="00502124"/>
    <w:rsid w:val="00504505"/>
    <w:rsid w:val="00505A6C"/>
    <w:rsid w:val="00506351"/>
    <w:rsid w:val="0051732B"/>
    <w:rsid w:val="00521BD3"/>
    <w:rsid w:val="005238D6"/>
    <w:rsid w:val="005306DE"/>
    <w:rsid w:val="0053236D"/>
    <w:rsid w:val="00542AF0"/>
    <w:rsid w:val="00543C2D"/>
    <w:rsid w:val="00553BD0"/>
    <w:rsid w:val="005548ED"/>
    <w:rsid w:val="00554A9C"/>
    <w:rsid w:val="00554AC4"/>
    <w:rsid w:val="00563771"/>
    <w:rsid w:val="005817DC"/>
    <w:rsid w:val="00585C2B"/>
    <w:rsid w:val="00594FAE"/>
    <w:rsid w:val="005B1287"/>
    <w:rsid w:val="005C2C98"/>
    <w:rsid w:val="005C3D9E"/>
    <w:rsid w:val="005D3D3B"/>
    <w:rsid w:val="005E1BE2"/>
    <w:rsid w:val="005F57C0"/>
    <w:rsid w:val="006018F2"/>
    <w:rsid w:val="0061030A"/>
    <w:rsid w:val="00616001"/>
    <w:rsid w:val="00621014"/>
    <w:rsid w:val="00623026"/>
    <w:rsid w:val="00626455"/>
    <w:rsid w:val="00630253"/>
    <w:rsid w:val="00635964"/>
    <w:rsid w:val="00637D13"/>
    <w:rsid w:val="00653E81"/>
    <w:rsid w:val="00654DF7"/>
    <w:rsid w:val="0065577A"/>
    <w:rsid w:val="006710CE"/>
    <w:rsid w:val="006733FE"/>
    <w:rsid w:val="00676578"/>
    <w:rsid w:val="006850BF"/>
    <w:rsid w:val="006C56CA"/>
    <w:rsid w:val="006C6819"/>
    <w:rsid w:val="006D5C87"/>
    <w:rsid w:val="006E0373"/>
    <w:rsid w:val="006E5172"/>
    <w:rsid w:val="006F6270"/>
    <w:rsid w:val="007027DF"/>
    <w:rsid w:val="007102E7"/>
    <w:rsid w:val="007144BA"/>
    <w:rsid w:val="00720E7B"/>
    <w:rsid w:val="007213BB"/>
    <w:rsid w:val="00721616"/>
    <w:rsid w:val="00744326"/>
    <w:rsid w:val="0076093F"/>
    <w:rsid w:val="00772206"/>
    <w:rsid w:val="00772CF5"/>
    <w:rsid w:val="007836AE"/>
    <w:rsid w:val="00785315"/>
    <w:rsid w:val="00785654"/>
    <w:rsid w:val="00787C17"/>
    <w:rsid w:val="00792369"/>
    <w:rsid w:val="00794264"/>
    <w:rsid w:val="007A1254"/>
    <w:rsid w:val="007B0AB0"/>
    <w:rsid w:val="007B41AC"/>
    <w:rsid w:val="007B7540"/>
    <w:rsid w:val="007C17EE"/>
    <w:rsid w:val="007C6747"/>
    <w:rsid w:val="00800DCD"/>
    <w:rsid w:val="008078B0"/>
    <w:rsid w:val="00816079"/>
    <w:rsid w:val="00826B13"/>
    <w:rsid w:val="0083030B"/>
    <w:rsid w:val="0083279F"/>
    <w:rsid w:val="0083319C"/>
    <w:rsid w:val="00833C52"/>
    <w:rsid w:val="008343D7"/>
    <w:rsid w:val="008404A5"/>
    <w:rsid w:val="0084675A"/>
    <w:rsid w:val="00846B8C"/>
    <w:rsid w:val="00850871"/>
    <w:rsid w:val="00851267"/>
    <w:rsid w:val="00877143"/>
    <w:rsid w:val="00882548"/>
    <w:rsid w:val="00882933"/>
    <w:rsid w:val="008A3852"/>
    <w:rsid w:val="008A5AD2"/>
    <w:rsid w:val="008C263F"/>
    <w:rsid w:val="008D14F7"/>
    <w:rsid w:val="008D5FB1"/>
    <w:rsid w:val="008E34AC"/>
    <w:rsid w:val="008F4DF1"/>
    <w:rsid w:val="008F5BF4"/>
    <w:rsid w:val="008F613F"/>
    <w:rsid w:val="00901C77"/>
    <w:rsid w:val="00903583"/>
    <w:rsid w:val="009052B6"/>
    <w:rsid w:val="00937362"/>
    <w:rsid w:val="00941FD6"/>
    <w:rsid w:val="0094714D"/>
    <w:rsid w:val="00955EC5"/>
    <w:rsid w:val="00957EA0"/>
    <w:rsid w:val="00977929"/>
    <w:rsid w:val="009866B6"/>
    <w:rsid w:val="00986A8E"/>
    <w:rsid w:val="009910FC"/>
    <w:rsid w:val="00991E26"/>
    <w:rsid w:val="00995A1D"/>
    <w:rsid w:val="009A2561"/>
    <w:rsid w:val="009C18EF"/>
    <w:rsid w:val="009C4903"/>
    <w:rsid w:val="009C54AD"/>
    <w:rsid w:val="009D07BA"/>
    <w:rsid w:val="009D2333"/>
    <w:rsid w:val="009E3282"/>
    <w:rsid w:val="009E3490"/>
    <w:rsid w:val="009E7124"/>
    <w:rsid w:val="009F2BED"/>
    <w:rsid w:val="00A03D8B"/>
    <w:rsid w:val="00A12075"/>
    <w:rsid w:val="00A24ACF"/>
    <w:rsid w:val="00A26169"/>
    <w:rsid w:val="00A32830"/>
    <w:rsid w:val="00A4411D"/>
    <w:rsid w:val="00A45E6A"/>
    <w:rsid w:val="00A542B6"/>
    <w:rsid w:val="00A55025"/>
    <w:rsid w:val="00A61BFA"/>
    <w:rsid w:val="00A70018"/>
    <w:rsid w:val="00A73959"/>
    <w:rsid w:val="00A86459"/>
    <w:rsid w:val="00AA1672"/>
    <w:rsid w:val="00AA7F69"/>
    <w:rsid w:val="00AB200D"/>
    <w:rsid w:val="00AD685C"/>
    <w:rsid w:val="00AE4C55"/>
    <w:rsid w:val="00AF4E0A"/>
    <w:rsid w:val="00B10E78"/>
    <w:rsid w:val="00B126B0"/>
    <w:rsid w:val="00B23B9E"/>
    <w:rsid w:val="00B26151"/>
    <w:rsid w:val="00B35981"/>
    <w:rsid w:val="00B3646C"/>
    <w:rsid w:val="00B47987"/>
    <w:rsid w:val="00B74FBD"/>
    <w:rsid w:val="00B761F7"/>
    <w:rsid w:val="00B77115"/>
    <w:rsid w:val="00B8017A"/>
    <w:rsid w:val="00B96B9C"/>
    <w:rsid w:val="00BB6AF9"/>
    <w:rsid w:val="00BC4D07"/>
    <w:rsid w:val="00BD183F"/>
    <w:rsid w:val="00BE6FBA"/>
    <w:rsid w:val="00BF0693"/>
    <w:rsid w:val="00BF322F"/>
    <w:rsid w:val="00BF4162"/>
    <w:rsid w:val="00BF71A8"/>
    <w:rsid w:val="00C03F91"/>
    <w:rsid w:val="00C11E15"/>
    <w:rsid w:val="00C16E1B"/>
    <w:rsid w:val="00C208EE"/>
    <w:rsid w:val="00C21FB1"/>
    <w:rsid w:val="00C22B16"/>
    <w:rsid w:val="00C26485"/>
    <w:rsid w:val="00C26CC5"/>
    <w:rsid w:val="00C26EAF"/>
    <w:rsid w:val="00C31259"/>
    <w:rsid w:val="00C321F5"/>
    <w:rsid w:val="00C461E0"/>
    <w:rsid w:val="00C563DA"/>
    <w:rsid w:val="00C81AA0"/>
    <w:rsid w:val="00CA1E9A"/>
    <w:rsid w:val="00CA682E"/>
    <w:rsid w:val="00CB783A"/>
    <w:rsid w:val="00CC255D"/>
    <w:rsid w:val="00CD413C"/>
    <w:rsid w:val="00CF046D"/>
    <w:rsid w:val="00CF15CE"/>
    <w:rsid w:val="00D067E6"/>
    <w:rsid w:val="00D25572"/>
    <w:rsid w:val="00D33025"/>
    <w:rsid w:val="00D52628"/>
    <w:rsid w:val="00D54326"/>
    <w:rsid w:val="00D5472D"/>
    <w:rsid w:val="00D73B9B"/>
    <w:rsid w:val="00D75FDC"/>
    <w:rsid w:val="00D95AAC"/>
    <w:rsid w:val="00D975E5"/>
    <w:rsid w:val="00DA1178"/>
    <w:rsid w:val="00DA1C49"/>
    <w:rsid w:val="00DB1F80"/>
    <w:rsid w:val="00DB25BA"/>
    <w:rsid w:val="00DC2E1B"/>
    <w:rsid w:val="00DE5A7E"/>
    <w:rsid w:val="00DE61E6"/>
    <w:rsid w:val="00DF0E9D"/>
    <w:rsid w:val="00DF53DB"/>
    <w:rsid w:val="00E063AA"/>
    <w:rsid w:val="00E11041"/>
    <w:rsid w:val="00E12371"/>
    <w:rsid w:val="00E224B4"/>
    <w:rsid w:val="00E233F4"/>
    <w:rsid w:val="00E245B2"/>
    <w:rsid w:val="00E32976"/>
    <w:rsid w:val="00E45F3E"/>
    <w:rsid w:val="00E4623B"/>
    <w:rsid w:val="00E60F59"/>
    <w:rsid w:val="00E61E8A"/>
    <w:rsid w:val="00E65795"/>
    <w:rsid w:val="00E725A3"/>
    <w:rsid w:val="00E90802"/>
    <w:rsid w:val="00E90DF5"/>
    <w:rsid w:val="00E91F99"/>
    <w:rsid w:val="00E9345F"/>
    <w:rsid w:val="00E94C52"/>
    <w:rsid w:val="00EA272D"/>
    <w:rsid w:val="00EB4CCD"/>
    <w:rsid w:val="00EB4F6B"/>
    <w:rsid w:val="00EB5FBE"/>
    <w:rsid w:val="00ED4154"/>
    <w:rsid w:val="00ED4A7C"/>
    <w:rsid w:val="00ED5ABB"/>
    <w:rsid w:val="00EE48A1"/>
    <w:rsid w:val="00EE7791"/>
    <w:rsid w:val="00EF5EF3"/>
    <w:rsid w:val="00EF668E"/>
    <w:rsid w:val="00EF7BEC"/>
    <w:rsid w:val="00F05109"/>
    <w:rsid w:val="00F13523"/>
    <w:rsid w:val="00F13BFD"/>
    <w:rsid w:val="00F21ABF"/>
    <w:rsid w:val="00F22183"/>
    <w:rsid w:val="00F43F56"/>
    <w:rsid w:val="00F50BB2"/>
    <w:rsid w:val="00F54948"/>
    <w:rsid w:val="00F553DB"/>
    <w:rsid w:val="00F62774"/>
    <w:rsid w:val="00F62E6C"/>
    <w:rsid w:val="00F65582"/>
    <w:rsid w:val="00F71BD7"/>
    <w:rsid w:val="00F81DC2"/>
    <w:rsid w:val="00F930A7"/>
    <w:rsid w:val="00F93ACD"/>
    <w:rsid w:val="00F96173"/>
    <w:rsid w:val="00FA0277"/>
    <w:rsid w:val="00FA77E0"/>
    <w:rsid w:val="00FB393F"/>
    <w:rsid w:val="00FC17FC"/>
    <w:rsid w:val="00FC27D8"/>
    <w:rsid w:val="00FC28DE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5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B77115"/>
    <w:pPr>
      <w:keepNext/>
      <w:ind w:firstLine="7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E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975E5"/>
    <w:pPr>
      <w:ind w:left="720"/>
      <w:contextualSpacing/>
    </w:pPr>
  </w:style>
  <w:style w:type="paragraph" w:styleId="a6">
    <w:name w:val="Normal (Web)"/>
    <w:basedOn w:val="a"/>
    <w:rsid w:val="00A24A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ACF"/>
  </w:style>
  <w:style w:type="character" w:styleId="a7">
    <w:name w:val="Emphasis"/>
    <w:basedOn w:val="a0"/>
    <w:qFormat/>
    <w:rsid w:val="00A24ACF"/>
    <w:rPr>
      <w:i/>
      <w:iCs/>
    </w:rPr>
  </w:style>
  <w:style w:type="paragraph" w:styleId="2">
    <w:name w:val="Body Text Indent 2"/>
    <w:basedOn w:val="a"/>
    <w:link w:val="20"/>
    <w:rsid w:val="00851267"/>
    <w:pPr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1267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1267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5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B77115"/>
    <w:pPr>
      <w:keepNext/>
      <w:ind w:firstLine="7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E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5E5"/>
    <w:pPr>
      <w:ind w:left="720"/>
      <w:contextualSpacing/>
    </w:pPr>
  </w:style>
  <w:style w:type="paragraph" w:styleId="a5">
    <w:name w:val="Normal (Web)"/>
    <w:basedOn w:val="a"/>
    <w:rsid w:val="00A24A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ACF"/>
  </w:style>
  <w:style w:type="character" w:styleId="a6">
    <w:name w:val="Emphasis"/>
    <w:basedOn w:val="a0"/>
    <w:qFormat/>
    <w:rsid w:val="00A24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Admin</dc:creator>
  <cp:lastModifiedBy>Ylia</cp:lastModifiedBy>
  <cp:revision>2</cp:revision>
  <dcterms:created xsi:type="dcterms:W3CDTF">2021-09-29T05:40:00Z</dcterms:created>
  <dcterms:modified xsi:type="dcterms:W3CDTF">2021-09-29T05:40:00Z</dcterms:modified>
</cp:coreProperties>
</file>